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26B" w:rsidRPr="009E1F7F" w:rsidRDefault="006A726B" w:rsidP="006A726B">
      <w:pPr>
        <w:pStyle w:val="a4"/>
        <w:tabs>
          <w:tab w:val="left" w:pos="0"/>
        </w:tabs>
        <w:jc w:val="both"/>
        <w:rPr>
          <w:rFonts w:eastAsia="宋体" w:cs="Arial"/>
          <w:noProof w:val="0"/>
          <w:sz w:val="24"/>
          <w:szCs w:val="24"/>
          <w:lang w:val="en-US" w:eastAsia="zh-CN"/>
        </w:rPr>
      </w:pPr>
      <w:bookmarkStart w:id="0" w:name="OLE_LINK1"/>
      <w:bookmarkStart w:id="1" w:name="OLE_LINK2"/>
      <w:bookmarkStart w:id="2" w:name="OLE_LINK3"/>
      <w:r>
        <w:rPr>
          <w:rFonts w:eastAsia="宋体" w:cs="Arial" w:hint="eastAsia"/>
          <w:bCs/>
          <w:noProof w:val="0"/>
          <w:sz w:val="24"/>
          <w:szCs w:val="24"/>
          <w:lang w:val="en-US" w:eastAsia="zh-CN"/>
        </w:rPr>
        <w:t>3</w:t>
      </w:r>
      <w:r w:rsidRPr="00C27C92">
        <w:rPr>
          <w:rFonts w:cs="Arial"/>
          <w:bCs/>
          <w:noProof w:val="0"/>
          <w:sz w:val="24"/>
          <w:szCs w:val="24"/>
          <w:lang w:val="en-US"/>
        </w:rPr>
        <w:t xml:space="preserve">GPP TSG RAN WG1 </w:t>
      </w:r>
      <w:r w:rsidRPr="00C27C92">
        <w:rPr>
          <w:rFonts w:cs="Arial" w:hint="eastAsia"/>
          <w:bCs/>
          <w:noProof w:val="0"/>
          <w:sz w:val="24"/>
          <w:szCs w:val="24"/>
          <w:lang w:val="en-US" w:eastAsia="zh-CN"/>
        </w:rPr>
        <w:t xml:space="preserve">Meeting </w:t>
      </w:r>
      <w:r w:rsidRPr="00C27C92">
        <w:rPr>
          <w:rFonts w:cs="Arial"/>
          <w:bCs/>
          <w:noProof w:val="0"/>
          <w:sz w:val="24"/>
          <w:szCs w:val="24"/>
          <w:lang w:val="en-US"/>
        </w:rPr>
        <w:t>#</w:t>
      </w:r>
      <w:r w:rsidR="006B6606">
        <w:rPr>
          <w:rFonts w:eastAsia="宋体" w:cs="Arial" w:hint="eastAsia"/>
          <w:bCs/>
          <w:noProof w:val="0"/>
          <w:sz w:val="24"/>
          <w:szCs w:val="24"/>
          <w:lang w:val="en-US" w:eastAsia="zh-CN"/>
        </w:rPr>
        <w:t>77</w:t>
      </w:r>
      <w:r w:rsidRPr="00C27C92">
        <w:rPr>
          <w:rFonts w:cs="Arial"/>
          <w:bCs/>
          <w:noProof w:val="0"/>
          <w:sz w:val="24"/>
          <w:szCs w:val="24"/>
          <w:lang w:val="en-US" w:eastAsia="zh-CN"/>
        </w:rPr>
        <w:tab/>
      </w:r>
      <w:r w:rsidRPr="00C27C92">
        <w:rPr>
          <w:rFonts w:cs="Arial"/>
          <w:bCs/>
          <w:noProof w:val="0"/>
          <w:sz w:val="24"/>
          <w:szCs w:val="24"/>
          <w:lang w:val="en-US" w:eastAsia="zh-CN"/>
        </w:rPr>
        <w:tab/>
      </w:r>
      <w:r w:rsidRPr="00C27C92">
        <w:rPr>
          <w:rFonts w:cs="Arial"/>
          <w:bCs/>
          <w:noProof w:val="0"/>
          <w:sz w:val="24"/>
          <w:szCs w:val="24"/>
          <w:lang w:val="en-US" w:eastAsia="zh-CN"/>
        </w:rPr>
        <w:tab/>
      </w:r>
      <w:r w:rsidRPr="00C27C92">
        <w:rPr>
          <w:rFonts w:cs="Arial"/>
          <w:bCs/>
          <w:noProof w:val="0"/>
          <w:sz w:val="24"/>
          <w:szCs w:val="24"/>
          <w:lang w:val="en-US" w:eastAsia="zh-CN"/>
        </w:rPr>
        <w:tab/>
      </w:r>
      <w:r w:rsidRPr="00C27C92">
        <w:rPr>
          <w:rFonts w:cs="Arial"/>
          <w:bCs/>
          <w:noProof w:val="0"/>
          <w:sz w:val="24"/>
          <w:szCs w:val="24"/>
          <w:lang w:val="en-US" w:eastAsia="zh-CN"/>
        </w:rPr>
        <w:tab/>
      </w:r>
      <w:r w:rsidRPr="00C27C92">
        <w:rPr>
          <w:rFonts w:cs="Arial"/>
          <w:bCs/>
          <w:noProof w:val="0"/>
          <w:sz w:val="24"/>
          <w:szCs w:val="24"/>
          <w:lang w:val="en-US" w:eastAsia="zh-CN"/>
        </w:rPr>
        <w:tab/>
      </w:r>
      <w:r>
        <w:rPr>
          <w:rFonts w:eastAsiaTheme="minorEastAsia" w:cs="Arial" w:hint="eastAsia"/>
          <w:bCs/>
          <w:noProof w:val="0"/>
          <w:sz w:val="24"/>
          <w:szCs w:val="24"/>
          <w:lang w:val="en-US" w:eastAsia="zh-CN"/>
        </w:rPr>
        <w:t xml:space="preserve">     </w:t>
      </w:r>
      <w:r>
        <w:rPr>
          <w:rFonts w:eastAsia="宋体" w:cs="Arial" w:hint="eastAsia"/>
          <w:bCs/>
          <w:noProof w:val="0"/>
          <w:sz w:val="24"/>
          <w:szCs w:val="24"/>
          <w:lang w:val="en-US" w:eastAsia="zh-CN"/>
        </w:rPr>
        <w:t xml:space="preserve"> </w:t>
      </w:r>
      <w:r w:rsidRPr="008A137A">
        <w:rPr>
          <w:rFonts w:cs="Arial"/>
          <w:noProof w:val="0"/>
          <w:sz w:val="24"/>
          <w:szCs w:val="24"/>
          <w:lang w:val="en-US"/>
        </w:rPr>
        <w:t>R</w:t>
      </w:r>
      <w:r>
        <w:rPr>
          <w:rFonts w:eastAsia="宋体" w:cs="Arial" w:hint="eastAsia"/>
          <w:noProof w:val="0"/>
          <w:sz w:val="24"/>
          <w:szCs w:val="24"/>
          <w:lang w:val="en-US" w:eastAsia="zh-CN"/>
        </w:rPr>
        <w:t>1</w:t>
      </w:r>
      <w:r w:rsidRPr="008A137A">
        <w:rPr>
          <w:rFonts w:cs="Arial"/>
          <w:noProof w:val="0"/>
          <w:sz w:val="24"/>
          <w:szCs w:val="24"/>
          <w:lang w:val="en-US"/>
        </w:rPr>
        <w:t>-1</w:t>
      </w:r>
      <w:r>
        <w:rPr>
          <w:rFonts w:eastAsia="宋体" w:cs="Arial" w:hint="eastAsia"/>
          <w:noProof w:val="0"/>
          <w:sz w:val="24"/>
          <w:szCs w:val="24"/>
          <w:lang w:val="en-US" w:eastAsia="zh-CN"/>
        </w:rPr>
        <w:t>4</w:t>
      </w:r>
      <w:r w:rsidR="006B6606">
        <w:rPr>
          <w:rFonts w:eastAsia="宋体" w:cs="Arial" w:hint="eastAsia"/>
          <w:noProof w:val="0"/>
          <w:sz w:val="24"/>
          <w:szCs w:val="24"/>
          <w:lang w:val="en-US" w:eastAsia="zh-CN"/>
        </w:rPr>
        <w:t>2287</w:t>
      </w:r>
    </w:p>
    <w:p w:rsidR="006A726B" w:rsidRPr="00673329" w:rsidRDefault="006B6606" w:rsidP="006A726B">
      <w:pPr>
        <w:pStyle w:val="a4"/>
        <w:jc w:val="both"/>
        <w:rPr>
          <w:rFonts w:eastAsia="宋体" w:cs="Arial"/>
          <w:bCs/>
          <w:sz w:val="24"/>
          <w:szCs w:val="24"/>
          <w:lang w:val="en-US" w:eastAsia="zh-CN"/>
        </w:rPr>
      </w:pPr>
      <w:r>
        <w:rPr>
          <w:rFonts w:eastAsia="宋体" w:cs="Arial"/>
          <w:bCs/>
          <w:sz w:val="24"/>
          <w:szCs w:val="24"/>
          <w:lang w:val="en-US" w:eastAsia="zh-CN"/>
        </w:rPr>
        <w:t>S</w:t>
      </w:r>
      <w:r>
        <w:rPr>
          <w:rFonts w:eastAsia="宋体" w:cs="Arial" w:hint="eastAsia"/>
          <w:bCs/>
          <w:sz w:val="24"/>
          <w:szCs w:val="24"/>
          <w:lang w:val="en-US" w:eastAsia="zh-CN"/>
        </w:rPr>
        <w:t>eoul</w:t>
      </w:r>
      <w:r w:rsidR="006A726B" w:rsidRPr="00E74F81">
        <w:rPr>
          <w:rFonts w:cs="Arial"/>
          <w:bCs/>
          <w:sz w:val="24"/>
          <w:szCs w:val="24"/>
          <w:lang w:val="en-US" w:eastAsia="zh-CN"/>
        </w:rPr>
        <w:t xml:space="preserve">, </w:t>
      </w:r>
      <w:r>
        <w:rPr>
          <w:rFonts w:eastAsia="宋体" w:cs="Arial" w:hint="eastAsia"/>
          <w:bCs/>
          <w:sz w:val="24"/>
          <w:szCs w:val="24"/>
          <w:lang w:val="en-US" w:eastAsia="zh-CN"/>
        </w:rPr>
        <w:t>Kore</w:t>
      </w:r>
      <w:r w:rsidR="006A726B">
        <w:rPr>
          <w:rFonts w:eastAsia="宋体" w:cs="Arial" w:hint="eastAsia"/>
          <w:bCs/>
          <w:sz w:val="24"/>
          <w:szCs w:val="24"/>
          <w:lang w:val="en-US" w:eastAsia="zh-CN"/>
        </w:rPr>
        <w:t>a</w:t>
      </w:r>
      <w:r w:rsidR="006A726B" w:rsidRPr="00673329">
        <w:rPr>
          <w:rFonts w:cs="Arial"/>
          <w:bCs/>
          <w:sz w:val="24"/>
          <w:szCs w:val="24"/>
          <w:lang w:val="en-US" w:eastAsia="zh-CN"/>
        </w:rPr>
        <w:t xml:space="preserve">, </w:t>
      </w:r>
      <w:r>
        <w:rPr>
          <w:rFonts w:eastAsia="宋体" w:cs="Arial" w:hint="eastAsia"/>
          <w:bCs/>
          <w:sz w:val="24"/>
          <w:szCs w:val="24"/>
          <w:lang w:val="en-US" w:eastAsia="zh-CN"/>
        </w:rPr>
        <w:t>19</w:t>
      </w:r>
      <w:r w:rsidR="006A726B" w:rsidRPr="00673329">
        <w:rPr>
          <w:rFonts w:eastAsia="宋体" w:cs="Arial" w:hint="eastAsia"/>
          <w:bCs/>
          <w:sz w:val="24"/>
          <w:szCs w:val="24"/>
          <w:vertAlign w:val="superscript"/>
          <w:lang w:val="en-US" w:eastAsia="zh-CN"/>
        </w:rPr>
        <w:t>th</w:t>
      </w:r>
      <w:r w:rsidR="006A726B">
        <w:rPr>
          <w:rFonts w:eastAsia="宋体" w:cs="Arial" w:hint="eastAsia"/>
          <w:bCs/>
          <w:sz w:val="24"/>
          <w:szCs w:val="24"/>
          <w:lang w:val="en-US" w:eastAsia="zh-CN"/>
        </w:rPr>
        <w:t xml:space="preserve"> </w:t>
      </w:r>
      <w:r>
        <w:rPr>
          <w:rFonts w:eastAsia="宋体" w:cs="Arial" w:hint="eastAsia"/>
          <w:bCs/>
          <w:sz w:val="24"/>
          <w:szCs w:val="24"/>
          <w:lang w:val="en-US" w:eastAsia="zh-CN"/>
        </w:rPr>
        <w:t>May</w:t>
      </w:r>
      <w:r w:rsidR="006A726B" w:rsidRPr="00673329">
        <w:rPr>
          <w:rFonts w:cs="Arial"/>
          <w:bCs/>
          <w:sz w:val="24"/>
          <w:szCs w:val="24"/>
          <w:lang w:val="en-US" w:eastAsia="zh-CN"/>
        </w:rPr>
        <w:t xml:space="preserve">– </w:t>
      </w:r>
      <w:r>
        <w:rPr>
          <w:rFonts w:eastAsia="宋体" w:cs="Arial" w:hint="eastAsia"/>
          <w:bCs/>
          <w:sz w:val="24"/>
          <w:szCs w:val="24"/>
          <w:lang w:val="en-US" w:eastAsia="zh-CN"/>
        </w:rPr>
        <w:t>23</w:t>
      </w:r>
      <w:r w:rsidR="006A726B" w:rsidRPr="00673329">
        <w:rPr>
          <w:rFonts w:eastAsia="宋体" w:cs="Arial" w:hint="eastAsia"/>
          <w:bCs/>
          <w:sz w:val="24"/>
          <w:szCs w:val="24"/>
          <w:vertAlign w:val="superscript"/>
          <w:lang w:val="en-US" w:eastAsia="zh-CN"/>
        </w:rPr>
        <w:t>th</w:t>
      </w:r>
      <w:r w:rsidR="006A726B" w:rsidRPr="00673329">
        <w:rPr>
          <w:rFonts w:cs="Arial"/>
          <w:bCs/>
          <w:sz w:val="24"/>
          <w:szCs w:val="24"/>
          <w:lang w:val="en-US" w:eastAsia="zh-CN"/>
        </w:rPr>
        <w:t xml:space="preserve"> </w:t>
      </w:r>
      <w:r>
        <w:rPr>
          <w:rFonts w:eastAsia="宋体" w:cs="Arial" w:hint="eastAsia"/>
          <w:bCs/>
          <w:sz w:val="24"/>
          <w:szCs w:val="24"/>
          <w:lang w:val="en-US" w:eastAsia="zh-CN"/>
        </w:rPr>
        <w:t>May</w:t>
      </w:r>
      <w:r w:rsidR="006A726B" w:rsidRPr="00673329">
        <w:rPr>
          <w:rFonts w:cs="Arial"/>
          <w:bCs/>
          <w:sz w:val="24"/>
          <w:szCs w:val="24"/>
          <w:lang w:val="en-US" w:eastAsia="zh-CN"/>
        </w:rPr>
        <w:t>, 201</w:t>
      </w:r>
      <w:r w:rsidR="006A726B">
        <w:rPr>
          <w:rFonts w:eastAsia="宋体" w:cs="Arial" w:hint="eastAsia"/>
          <w:bCs/>
          <w:sz w:val="24"/>
          <w:szCs w:val="24"/>
          <w:lang w:val="en-US" w:eastAsia="zh-CN"/>
        </w:rPr>
        <w:t>4</w:t>
      </w:r>
    </w:p>
    <w:p w:rsidR="006A726B" w:rsidRPr="00673329" w:rsidRDefault="006A726B" w:rsidP="006A726B">
      <w:pPr>
        <w:pStyle w:val="a4"/>
        <w:jc w:val="both"/>
        <w:rPr>
          <w:rFonts w:eastAsia="宋体" w:cs="Arial"/>
          <w:bCs/>
          <w:sz w:val="24"/>
          <w:szCs w:val="24"/>
          <w:lang w:val="en-US" w:eastAsia="zh-CN"/>
        </w:rPr>
      </w:pPr>
    </w:p>
    <w:p w:rsidR="006A726B" w:rsidRPr="0004731D" w:rsidRDefault="006A726B" w:rsidP="006A726B">
      <w:pPr>
        <w:tabs>
          <w:tab w:val="clear" w:pos="4320"/>
          <w:tab w:val="left" w:pos="1555"/>
        </w:tabs>
        <w:spacing w:after="120"/>
        <w:rPr>
          <w:rFonts w:ascii="Arial" w:eastAsiaTheme="minorEastAsia" w:hAnsi="Arial" w:cs="Arial"/>
          <w:b/>
          <w:sz w:val="22"/>
          <w:szCs w:val="22"/>
          <w:lang w:val="pt-BR"/>
        </w:rPr>
      </w:pPr>
      <w:r w:rsidRPr="006A726B">
        <w:rPr>
          <w:rFonts w:ascii="Arial" w:eastAsia="MS Mincho" w:hAnsi="Arial" w:cs="Arial"/>
          <w:b/>
          <w:sz w:val="22"/>
          <w:szCs w:val="22"/>
          <w:lang w:val="pt-BR" w:eastAsia="en-US"/>
        </w:rPr>
        <w:t>Agenda item:</w:t>
      </w:r>
      <w:r w:rsidRPr="006A726B">
        <w:rPr>
          <w:rFonts w:ascii="Arial" w:eastAsia="MS Mincho" w:hAnsi="Arial" w:cs="Arial" w:hint="eastAsia"/>
          <w:b/>
          <w:sz w:val="22"/>
          <w:szCs w:val="22"/>
          <w:lang w:val="pt-BR" w:eastAsia="en-US"/>
        </w:rPr>
        <w:tab/>
      </w:r>
      <w:bookmarkStart w:id="3" w:name="Source"/>
      <w:bookmarkEnd w:id="3"/>
      <w:r w:rsidR="0004731D">
        <w:rPr>
          <w:rFonts w:ascii="Arial" w:eastAsiaTheme="minorEastAsia" w:hAnsi="Arial" w:cs="Arial" w:hint="eastAsia"/>
          <w:b/>
          <w:sz w:val="22"/>
          <w:szCs w:val="22"/>
          <w:lang w:val="pt-BR"/>
        </w:rPr>
        <w:t>6.2.4</w:t>
      </w:r>
    </w:p>
    <w:p w:rsidR="006A726B" w:rsidRPr="006A726B" w:rsidRDefault="006A726B" w:rsidP="006A726B">
      <w:pPr>
        <w:tabs>
          <w:tab w:val="clear" w:pos="4320"/>
          <w:tab w:val="left" w:pos="1555"/>
        </w:tabs>
        <w:spacing w:after="120"/>
        <w:rPr>
          <w:rFonts w:ascii="Arial" w:eastAsia="MS Mincho" w:hAnsi="Arial" w:cs="Arial"/>
          <w:b/>
          <w:sz w:val="22"/>
          <w:szCs w:val="22"/>
          <w:lang w:val="pt-BR" w:eastAsia="en-US"/>
        </w:rPr>
      </w:pPr>
      <w:r w:rsidRPr="006A726B">
        <w:rPr>
          <w:rFonts w:ascii="Arial" w:eastAsia="MS Mincho" w:hAnsi="Arial" w:cs="Arial"/>
          <w:b/>
          <w:sz w:val="22"/>
          <w:szCs w:val="22"/>
          <w:lang w:val="pt-BR" w:eastAsia="en-US"/>
        </w:rPr>
        <w:t>Source:</w:t>
      </w:r>
      <w:r w:rsidRPr="006A726B">
        <w:rPr>
          <w:rFonts w:ascii="Arial" w:eastAsia="MS Mincho" w:hAnsi="Arial" w:cs="Arial" w:hint="eastAsia"/>
          <w:b/>
          <w:sz w:val="22"/>
          <w:szCs w:val="22"/>
          <w:lang w:val="pt-BR" w:eastAsia="en-US"/>
        </w:rPr>
        <w:tab/>
        <w:t>FiberHome</w:t>
      </w:r>
    </w:p>
    <w:bookmarkEnd w:id="0"/>
    <w:p w:rsidR="006A726B" w:rsidRPr="006A726B" w:rsidRDefault="006A726B" w:rsidP="006A726B">
      <w:pPr>
        <w:spacing w:after="60"/>
        <w:ind w:left="1555" w:hanging="1555"/>
        <w:jc w:val="left"/>
        <w:rPr>
          <w:rStyle w:val="111Char"/>
          <w:sz w:val="22"/>
          <w:szCs w:val="22"/>
          <w:lang w:eastAsia="zh-CN"/>
        </w:rPr>
      </w:pPr>
      <w:r w:rsidRPr="006A726B">
        <w:rPr>
          <w:rFonts w:ascii="Arial" w:eastAsia="MS Mincho" w:hAnsi="Arial" w:cs="Arial"/>
          <w:b/>
          <w:sz w:val="22"/>
          <w:szCs w:val="22"/>
          <w:lang w:val="pt-BR" w:eastAsia="en-US"/>
        </w:rPr>
        <w:t xml:space="preserve">Title: </w:t>
      </w:r>
      <w:r w:rsidRPr="006A726B">
        <w:rPr>
          <w:rFonts w:ascii="Arial" w:eastAsia="MS Mincho" w:hAnsi="Arial" w:cs="Arial" w:hint="eastAsia"/>
          <w:b/>
          <w:sz w:val="22"/>
          <w:szCs w:val="22"/>
          <w:lang w:val="pt-BR" w:eastAsia="en-US"/>
        </w:rPr>
        <w:tab/>
      </w:r>
      <w:bookmarkStart w:id="4" w:name="OLE_LINK5"/>
      <w:r w:rsidR="0004731D">
        <w:rPr>
          <w:rStyle w:val="111Char"/>
          <w:rFonts w:hint="eastAsia"/>
          <w:sz w:val="22"/>
          <w:szCs w:val="22"/>
          <w:lang w:eastAsia="zh-CN"/>
        </w:rPr>
        <w:t>Discussion on Dynamic Power-sharing of DC UL transmission</w:t>
      </w:r>
    </w:p>
    <w:bookmarkEnd w:id="4"/>
    <w:p w:rsidR="006A726B" w:rsidRPr="006A726B" w:rsidRDefault="006A726B" w:rsidP="006A726B">
      <w:pPr>
        <w:tabs>
          <w:tab w:val="clear" w:pos="4320"/>
          <w:tab w:val="left" w:pos="1985"/>
        </w:tabs>
        <w:spacing w:after="120"/>
        <w:rPr>
          <w:rFonts w:ascii="Arial" w:eastAsia="MS Mincho" w:hAnsi="Arial" w:cs="Arial"/>
          <w:b/>
          <w:sz w:val="22"/>
          <w:szCs w:val="22"/>
          <w:lang w:val="pt-BR" w:eastAsia="en-US"/>
        </w:rPr>
      </w:pPr>
      <w:r w:rsidRPr="006A726B">
        <w:rPr>
          <w:rFonts w:ascii="Arial" w:eastAsia="MS Mincho" w:hAnsi="Arial" w:cs="Arial"/>
          <w:b/>
          <w:sz w:val="22"/>
          <w:szCs w:val="22"/>
          <w:lang w:val="pt-BR" w:eastAsia="en-US"/>
        </w:rPr>
        <w:t>Document for:</w:t>
      </w:r>
      <w:r w:rsidRPr="006A726B">
        <w:rPr>
          <w:rFonts w:ascii="Arial" w:eastAsia="MS Mincho" w:hAnsi="Arial" w:cs="Arial" w:hint="eastAsia"/>
          <w:b/>
          <w:sz w:val="22"/>
          <w:szCs w:val="22"/>
          <w:lang w:val="pt-BR" w:eastAsia="en-US"/>
        </w:rPr>
        <w:tab/>
      </w:r>
      <w:bookmarkStart w:id="5" w:name="DocumentFor"/>
      <w:bookmarkEnd w:id="5"/>
      <w:r w:rsidRPr="006A726B">
        <w:rPr>
          <w:rFonts w:ascii="Arial" w:eastAsia="MS Mincho" w:hAnsi="Arial" w:cs="Arial"/>
          <w:b/>
          <w:sz w:val="22"/>
          <w:szCs w:val="22"/>
          <w:lang w:val="pt-BR" w:eastAsia="en-US"/>
        </w:rPr>
        <w:t>Discussion and Decision</w:t>
      </w:r>
    </w:p>
    <w:bookmarkEnd w:id="1"/>
    <w:bookmarkEnd w:id="2"/>
    <w:p w:rsidR="006A726B" w:rsidRPr="00A72AF1" w:rsidRDefault="006A726B" w:rsidP="006A726B">
      <w:pPr>
        <w:pStyle w:val="111"/>
        <w:rPr>
          <w:lang w:val="en-US"/>
        </w:rPr>
      </w:pPr>
      <w:r w:rsidRPr="00513B0B">
        <w:t>Introduction</w:t>
      </w:r>
    </w:p>
    <w:p w:rsidR="006F6DAF" w:rsidRDefault="006A726B" w:rsidP="00A108D5">
      <w:pPr>
        <w:autoSpaceDE w:val="0"/>
        <w:autoSpaceDN w:val="0"/>
        <w:jc w:val="left"/>
      </w:pPr>
      <w:r>
        <w:rPr>
          <w:rFonts w:hint="eastAsia"/>
        </w:rPr>
        <w:t>In RAN1 #76</w:t>
      </w:r>
      <w:r w:rsidR="00407C55">
        <w:rPr>
          <w:rFonts w:hint="eastAsia"/>
        </w:rPr>
        <w:t>b</w:t>
      </w:r>
      <w:r w:rsidR="005A7E90">
        <w:rPr>
          <w:rFonts w:hint="eastAsia"/>
        </w:rPr>
        <w:t xml:space="preserve"> meeting</w:t>
      </w:r>
      <w:r>
        <w:rPr>
          <w:rFonts w:hint="eastAsia"/>
        </w:rPr>
        <w:t>, many issues</w:t>
      </w:r>
      <w:r w:rsidRPr="00F5679E">
        <w:t xml:space="preserve"> </w:t>
      </w:r>
      <w:r w:rsidR="006F6DAF">
        <w:rPr>
          <w:rFonts w:hint="eastAsia"/>
        </w:rPr>
        <w:t>about</w:t>
      </w:r>
      <w:r w:rsidR="00053354">
        <w:rPr>
          <w:rFonts w:hint="eastAsia"/>
        </w:rPr>
        <w:t xml:space="preserve"> dual connectivity </w:t>
      </w:r>
      <w:r w:rsidRPr="00F5679E">
        <w:t>were discussed</w:t>
      </w:r>
      <w:r w:rsidR="00053354">
        <w:rPr>
          <w:rFonts w:hint="eastAsia"/>
        </w:rPr>
        <w:t xml:space="preserve">. </w:t>
      </w:r>
      <w:r w:rsidR="00053354">
        <w:t>I</w:t>
      </w:r>
      <w:r w:rsidR="00053354">
        <w:rPr>
          <w:rFonts w:hint="eastAsia"/>
        </w:rPr>
        <w:t xml:space="preserve">n the emails, most company focus on TPC of DC UL transmission, </w:t>
      </w:r>
      <w:r w:rsidR="00053354" w:rsidRPr="00053354">
        <w:t>several</w:t>
      </w:r>
      <w:r w:rsidR="00053354">
        <w:rPr>
          <w:rFonts w:hint="eastAsia"/>
        </w:rPr>
        <w:t xml:space="preserve"> questions were proposed</w:t>
      </w:r>
      <w:r w:rsidR="00BA79EA">
        <w:rPr>
          <w:rFonts w:hint="eastAsia"/>
        </w:rPr>
        <w:t xml:space="preserve"> </w:t>
      </w:r>
      <w:r w:rsidR="00053354">
        <w:rPr>
          <w:rFonts w:hint="eastAsia"/>
        </w:rPr>
        <w:t>[1]:</w:t>
      </w:r>
    </w:p>
    <w:p w:rsidR="00053354" w:rsidRPr="00B947F1" w:rsidRDefault="00053354" w:rsidP="00B947F1">
      <w:pPr>
        <w:pStyle w:val="zhengwen"/>
        <w:ind w:leftChars="200" w:left="400"/>
      </w:pPr>
      <w:r w:rsidRPr="00B947F1">
        <w:rPr>
          <w:rFonts w:hint="eastAsia"/>
          <w:b/>
          <w:lang w:eastAsia="ja-JP"/>
        </w:rPr>
        <w:t>Question 0:</w:t>
      </w:r>
      <w:r w:rsidRPr="00B947F1">
        <w:rPr>
          <w:rFonts w:hint="eastAsia"/>
          <w:b/>
        </w:rPr>
        <w:t xml:space="preserve"> </w:t>
      </w:r>
      <w:r w:rsidRPr="00B947F1">
        <w:rPr>
          <w:rFonts w:hint="eastAsia"/>
          <w:lang w:eastAsia="ja-JP"/>
        </w:rPr>
        <w:t>Is dynamic power-sharing between two CGs/eNBs necessary?</w:t>
      </w:r>
    </w:p>
    <w:p w:rsidR="00053354" w:rsidRPr="00B947F1" w:rsidRDefault="00053354" w:rsidP="00B947F1">
      <w:pPr>
        <w:pStyle w:val="zhengwen"/>
        <w:ind w:leftChars="200" w:left="400"/>
      </w:pPr>
      <w:r w:rsidRPr="00B947F1">
        <w:rPr>
          <w:rFonts w:hint="eastAsia"/>
          <w:b/>
          <w:lang w:eastAsia="ja-JP"/>
        </w:rPr>
        <w:t>Question 1:</w:t>
      </w:r>
      <w:r w:rsidRPr="00B947F1">
        <w:rPr>
          <w:rFonts w:hint="eastAsia"/>
          <w:b/>
        </w:rPr>
        <w:t xml:space="preserve"> </w:t>
      </w:r>
      <w:r w:rsidRPr="00B947F1">
        <w:rPr>
          <w:lang w:eastAsia="ja-JP"/>
        </w:rPr>
        <w:t>Are P</w:t>
      </w:r>
      <w:r w:rsidRPr="00B947F1">
        <w:rPr>
          <w:vertAlign w:val="subscript"/>
          <w:lang w:eastAsia="ja-JP"/>
        </w:rPr>
        <w:t>MeNB</w:t>
      </w:r>
      <w:r w:rsidRPr="00B947F1">
        <w:rPr>
          <w:lang w:eastAsia="ja-JP"/>
        </w:rPr>
        <w:t xml:space="preserve"> and P</w:t>
      </w:r>
      <w:r w:rsidRPr="00B947F1">
        <w:rPr>
          <w:vertAlign w:val="subscript"/>
          <w:lang w:eastAsia="ja-JP"/>
        </w:rPr>
        <w:t>SeNB</w:t>
      </w:r>
      <w:r w:rsidRPr="00B947F1">
        <w:rPr>
          <w:lang w:eastAsia="ja-JP"/>
        </w:rPr>
        <w:t xml:space="preserve"> (maximum transmit power per CG/eNB) need to be defined?</w:t>
      </w:r>
    </w:p>
    <w:p w:rsidR="00B947F1" w:rsidRPr="00B947F1" w:rsidRDefault="00B947F1" w:rsidP="00B947F1">
      <w:pPr>
        <w:pStyle w:val="zhengwen"/>
        <w:ind w:leftChars="200" w:left="400"/>
        <w:rPr>
          <w:rFonts w:eastAsia="MS Mincho"/>
          <w:b/>
          <w:u w:val="single"/>
          <w:lang w:val="en-US" w:eastAsia="ja-JP"/>
        </w:rPr>
      </w:pPr>
      <w:r w:rsidRPr="00B947F1">
        <w:rPr>
          <w:rFonts w:hint="eastAsia"/>
          <w:b/>
          <w:lang w:eastAsia="ja-JP"/>
        </w:rPr>
        <w:t>Question 2:</w:t>
      </w:r>
      <w:r w:rsidRPr="00B947F1">
        <w:rPr>
          <w:rFonts w:hint="eastAsia"/>
          <w:b/>
        </w:rPr>
        <w:t xml:space="preserve"> </w:t>
      </w:r>
      <w:r w:rsidRPr="00B947F1">
        <w:rPr>
          <w:lang w:eastAsia="ja-JP"/>
        </w:rPr>
        <w:t>In unsync case, how to define the power-limited case?</w:t>
      </w:r>
    </w:p>
    <w:p w:rsidR="00B947F1" w:rsidRPr="00B947F1" w:rsidRDefault="00B947F1" w:rsidP="00B947F1">
      <w:pPr>
        <w:pStyle w:val="zhengwen"/>
        <w:ind w:leftChars="200" w:left="400"/>
        <w:rPr>
          <w:b/>
          <w:u w:val="single"/>
          <w:lang w:eastAsia="ja-JP"/>
        </w:rPr>
      </w:pPr>
      <w:r w:rsidRPr="00B947F1">
        <w:rPr>
          <w:rFonts w:hint="eastAsia"/>
          <w:b/>
          <w:lang w:eastAsia="ja-JP"/>
        </w:rPr>
        <w:t>Question 3:</w:t>
      </w:r>
      <w:r>
        <w:rPr>
          <w:rFonts w:hint="eastAsia"/>
          <w:b/>
        </w:rPr>
        <w:t xml:space="preserve"> </w:t>
      </w:r>
      <w:r w:rsidRPr="005C0FDF">
        <w:rPr>
          <w:lang w:eastAsia="ja-JP"/>
        </w:rPr>
        <w:t>Do UE need to take into account of power requirement of the other eNB/CG before allocating its available power for the first eNB/CG</w:t>
      </w:r>
      <w:r w:rsidRPr="005C0FDF">
        <w:rPr>
          <w:rFonts w:hint="eastAsia"/>
          <w:lang w:eastAsia="ja-JP"/>
        </w:rPr>
        <w:t>, in the following two cases</w:t>
      </w:r>
    </w:p>
    <w:p w:rsidR="00B947F1" w:rsidRPr="005C0FDF" w:rsidRDefault="00B947F1" w:rsidP="00B947F1">
      <w:pPr>
        <w:pStyle w:val="zhengwen"/>
        <w:ind w:leftChars="400" w:left="800"/>
        <w:rPr>
          <w:lang w:eastAsia="ja-JP"/>
        </w:rPr>
      </w:pPr>
      <w:r w:rsidRPr="005C0FDF">
        <w:rPr>
          <w:rFonts w:hint="eastAsia"/>
          <w:lang w:eastAsia="ja-JP"/>
        </w:rPr>
        <w:t xml:space="preserve">Case 1) </w:t>
      </w:r>
      <w:r w:rsidRPr="005C0FDF">
        <w:rPr>
          <w:lang w:eastAsia="ja-JP"/>
        </w:rPr>
        <w:t>when the first eNB/CG is MeNB/MCG</w:t>
      </w:r>
    </w:p>
    <w:p w:rsidR="00B947F1" w:rsidRPr="005C0FDF" w:rsidRDefault="00B947F1" w:rsidP="00B947F1">
      <w:pPr>
        <w:pStyle w:val="zhengwen"/>
        <w:ind w:leftChars="400" w:left="800"/>
        <w:rPr>
          <w:lang w:eastAsia="ja-JP"/>
        </w:rPr>
      </w:pPr>
      <w:r w:rsidRPr="005C0FDF">
        <w:rPr>
          <w:rFonts w:hint="eastAsia"/>
          <w:lang w:eastAsia="ja-JP"/>
        </w:rPr>
        <w:t xml:space="preserve">Case 2) </w:t>
      </w:r>
      <w:r w:rsidRPr="005C0FDF">
        <w:rPr>
          <w:lang w:eastAsia="ja-JP"/>
        </w:rPr>
        <w:t xml:space="preserve">when the first eNB/CG is </w:t>
      </w:r>
      <w:r w:rsidRPr="005C0FDF">
        <w:rPr>
          <w:rFonts w:hint="eastAsia"/>
          <w:lang w:eastAsia="ja-JP"/>
        </w:rPr>
        <w:t>S</w:t>
      </w:r>
      <w:r w:rsidRPr="005C0FDF">
        <w:rPr>
          <w:lang w:eastAsia="ja-JP"/>
        </w:rPr>
        <w:t>eNB/</w:t>
      </w:r>
      <w:r w:rsidRPr="005C0FDF">
        <w:rPr>
          <w:rFonts w:hint="eastAsia"/>
          <w:lang w:eastAsia="ja-JP"/>
        </w:rPr>
        <w:t>S</w:t>
      </w:r>
      <w:r w:rsidRPr="005C0FDF">
        <w:rPr>
          <w:lang w:eastAsia="ja-JP"/>
        </w:rPr>
        <w:t>CG</w:t>
      </w:r>
    </w:p>
    <w:p w:rsidR="00B947F1" w:rsidRPr="00B947F1" w:rsidRDefault="00B947F1" w:rsidP="00B947F1">
      <w:pPr>
        <w:pStyle w:val="zhengwen"/>
        <w:ind w:leftChars="200" w:left="400"/>
        <w:rPr>
          <w:b/>
          <w:u w:val="single"/>
          <w:lang w:eastAsia="ja-JP"/>
        </w:rPr>
      </w:pPr>
      <w:r w:rsidRPr="00B947F1">
        <w:rPr>
          <w:rFonts w:hint="eastAsia"/>
          <w:b/>
          <w:lang w:eastAsia="ja-JP"/>
        </w:rPr>
        <w:t>Question 4:</w:t>
      </w:r>
      <w:r>
        <w:rPr>
          <w:rFonts w:hint="eastAsia"/>
          <w:b/>
        </w:rPr>
        <w:t xml:space="preserve"> </w:t>
      </w:r>
      <w:r w:rsidRPr="005C0FDF">
        <w:rPr>
          <w:lang w:eastAsia="ja-JP"/>
        </w:rPr>
        <w:t>Is the additional processing time reduction (maximum close to 1ms) acceptable?</w:t>
      </w:r>
    </w:p>
    <w:p w:rsidR="00B947F1" w:rsidRPr="00B947F1" w:rsidRDefault="00B947F1" w:rsidP="00B947F1">
      <w:pPr>
        <w:pStyle w:val="zhengwen"/>
        <w:ind w:leftChars="200" w:left="400"/>
        <w:rPr>
          <w:b/>
          <w:u w:val="single"/>
          <w:lang w:eastAsia="ja-JP"/>
        </w:rPr>
      </w:pPr>
      <w:r w:rsidRPr="00B947F1">
        <w:rPr>
          <w:rFonts w:hint="eastAsia"/>
          <w:b/>
          <w:lang w:eastAsia="ja-JP"/>
        </w:rPr>
        <w:t>Question 5:</w:t>
      </w:r>
      <w:r w:rsidRPr="00B947F1">
        <w:rPr>
          <w:rFonts w:hint="eastAsia"/>
          <w:b/>
        </w:rPr>
        <w:t xml:space="preserve"> </w:t>
      </w:r>
      <w:r w:rsidRPr="005C0FDF">
        <w:rPr>
          <w:lang w:eastAsia="ja-JP"/>
        </w:rPr>
        <w:t>Is it allowable to keep some aspects as UE implementation matters?</w:t>
      </w:r>
    </w:p>
    <w:p w:rsidR="00B947F1" w:rsidRPr="00B947F1" w:rsidRDefault="00B947F1" w:rsidP="00B947F1">
      <w:pPr>
        <w:pStyle w:val="zhengwen"/>
        <w:ind w:leftChars="200" w:left="400"/>
        <w:rPr>
          <w:b/>
          <w:u w:val="single"/>
          <w:lang w:eastAsia="ja-JP"/>
        </w:rPr>
      </w:pPr>
      <w:r w:rsidRPr="00B947F1">
        <w:rPr>
          <w:rFonts w:hint="eastAsia"/>
          <w:b/>
          <w:lang w:eastAsia="ja-JP"/>
        </w:rPr>
        <w:t>Question 6:</w:t>
      </w:r>
      <w:r>
        <w:rPr>
          <w:rFonts w:hint="eastAsia"/>
          <w:b/>
          <w:u w:val="single"/>
        </w:rPr>
        <w:t xml:space="preserve"> </w:t>
      </w:r>
      <w:r w:rsidRPr="005C0FDF">
        <w:rPr>
          <w:lang w:eastAsia="ja-JP"/>
        </w:rPr>
        <w:t>What should be decided in RAN1 and what in RAN4?</w:t>
      </w:r>
    </w:p>
    <w:p w:rsidR="00053354" w:rsidRPr="00B947F1" w:rsidRDefault="00B947F1" w:rsidP="00B947F1">
      <w:pPr>
        <w:pStyle w:val="zhengwen"/>
        <w:ind w:leftChars="200" w:left="400"/>
        <w:rPr>
          <w:b/>
          <w:u w:val="single"/>
        </w:rPr>
      </w:pPr>
      <w:r w:rsidRPr="00B947F1">
        <w:rPr>
          <w:rFonts w:hint="eastAsia"/>
          <w:b/>
          <w:lang w:eastAsia="ja-JP"/>
        </w:rPr>
        <w:t>Question 7:</w:t>
      </w:r>
      <w:r w:rsidRPr="00B947F1">
        <w:rPr>
          <w:rFonts w:hint="eastAsia"/>
          <w:b/>
        </w:rPr>
        <w:t xml:space="preserve"> </w:t>
      </w:r>
      <w:r w:rsidRPr="005C0FDF">
        <w:rPr>
          <w:lang w:eastAsia="ja-JP"/>
        </w:rPr>
        <w:t xml:space="preserve">Is </w:t>
      </w:r>
      <w:r w:rsidRPr="005C0FDF">
        <w:rPr>
          <w:rFonts w:hint="eastAsia"/>
          <w:lang w:eastAsia="ja-JP"/>
        </w:rPr>
        <w:t>configuration of UE maximum transmit power per serving cell applicable</w:t>
      </w:r>
      <w:r w:rsidRPr="005C0FDF">
        <w:rPr>
          <w:lang w:eastAsia="ja-JP"/>
        </w:rPr>
        <w:t xml:space="preserve"> in dual connectivity?</w:t>
      </w:r>
    </w:p>
    <w:p w:rsidR="006A726B" w:rsidRPr="00B947F1" w:rsidRDefault="006F6DAF" w:rsidP="00A108D5">
      <w:pPr>
        <w:autoSpaceDE w:val="0"/>
        <w:autoSpaceDN w:val="0"/>
        <w:jc w:val="left"/>
        <w:rPr>
          <w:bCs/>
          <w:sz w:val="22"/>
        </w:rPr>
      </w:pPr>
      <w:r w:rsidRPr="006E7781">
        <w:rPr>
          <w:bCs/>
          <w:sz w:val="22"/>
          <w:lang w:eastAsia="en-AU"/>
        </w:rPr>
        <w:t xml:space="preserve">In this contribution, we </w:t>
      </w:r>
      <w:r w:rsidR="00B947F1">
        <w:rPr>
          <w:rFonts w:hint="eastAsia"/>
          <w:noProof/>
        </w:rPr>
        <w:t>discuss some aspects about the Dynamic Power-sharing of DC UL transmission</w:t>
      </w:r>
      <w:r w:rsidR="00B947F1">
        <w:rPr>
          <w:rFonts w:hint="eastAsia"/>
          <w:bCs/>
          <w:sz w:val="22"/>
        </w:rPr>
        <w:t xml:space="preserve"> which could answer Question 0/1/2.</w:t>
      </w:r>
    </w:p>
    <w:p w:rsidR="00736B0B" w:rsidRPr="00736B0B" w:rsidRDefault="00BC3D5E" w:rsidP="00736B0B">
      <w:pPr>
        <w:pStyle w:val="111"/>
      </w:pPr>
      <w:r>
        <w:rPr>
          <w:rFonts w:hint="eastAsia"/>
        </w:rPr>
        <w:t>Discussion</w:t>
      </w:r>
    </w:p>
    <w:p w:rsidR="00274109" w:rsidRPr="00274109" w:rsidRDefault="00736B0B" w:rsidP="00274109">
      <w:pPr>
        <w:rPr>
          <w:rFonts w:eastAsiaTheme="minorEastAsia"/>
        </w:rPr>
      </w:pPr>
      <w:r w:rsidRPr="001037C2">
        <w:rPr>
          <w:rFonts w:eastAsiaTheme="minorEastAsia" w:hint="eastAsia"/>
        </w:rPr>
        <w:t>Due to independent sched</w:t>
      </w:r>
      <w:r w:rsidRPr="003F4453">
        <w:rPr>
          <w:rStyle w:val="zhengwenChar"/>
          <w:rFonts w:hint="eastAsia"/>
        </w:rPr>
        <w:t xml:space="preserve">ulers at </w:t>
      </w:r>
      <w:r w:rsidRPr="003F4453">
        <w:rPr>
          <w:rStyle w:val="zhengwenChar"/>
        </w:rPr>
        <w:t>the</w:t>
      </w:r>
      <w:r w:rsidRPr="003F4453">
        <w:rPr>
          <w:rStyle w:val="zhengwenChar"/>
          <w:rFonts w:hint="eastAsia"/>
        </w:rPr>
        <w:t xml:space="preserve"> MeNB and the SeNB and the non-zero latency of the backhaul link, it is possible for a UE that a combined power of transmission to MeNB/MCG and SeNB/SCG</w:t>
      </w:r>
      <w:r>
        <w:rPr>
          <w:rStyle w:val="zhengwenChar"/>
          <w:rFonts w:hint="eastAsia"/>
        </w:rPr>
        <w:t xml:space="preserve"> in a same subframe may exceed</w:t>
      </w:r>
      <w:r w:rsidRPr="003F4453">
        <w:rPr>
          <w:rStyle w:val="zhengwenChar"/>
          <w:rFonts w:hint="eastAsia"/>
        </w:rPr>
        <w:t xml:space="preserve"> the maximum power value. So a power split </w:t>
      </w:r>
      <w:r w:rsidRPr="003F4453">
        <w:rPr>
          <w:rStyle w:val="zhengwenChar"/>
        </w:rPr>
        <w:t>mechanism</w:t>
      </w:r>
      <w:r w:rsidRPr="003F4453">
        <w:rPr>
          <w:rStyle w:val="zhengwenChar"/>
          <w:rFonts w:hint="eastAsia"/>
        </w:rPr>
        <w:t xml:space="preserve"> between MeNB/MCG and SeNB/SCG </w:t>
      </w:r>
      <w:r w:rsidR="005A7E90" w:rsidRPr="003F4453">
        <w:rPr>
          <w:rStyle w:val="zhengwenChar"/>
        </w:rPr>
        <w:t>has</w:t>
      </w:r>
      <w:r w:rsidRPr="003F4453">
        <w:rPr>
          <w:rStyle w:val="zhengwenChar"/>
          <w:rFonts w:hint="eastAsia"/>
        </w:rPr>
        <w:t xml:space="preserve"> to be don</w:t>
      </w:r>
      <w:r>
        <w:rPr>
          <w:rFonts w:eastAsiaTheme="minorEastAsia" w:hint="eastAsia"/>
        </w:rPr>
        <w:t>e to avoid the exceeding. The main alternatives are</w:t>
      </w:r>
      <w:r w:rsidR="00BA79EA">
        <w:rPr>
          <w:rFonts w:eastAsiaTheme="minorEastAsia" w:hint="eastAsia"/>
        </w:rPr>
        <w:t xml:space="preserve"> [2]</w:t>
      </w:r>
      <w:r>
        <w:rPr>
          <w:rFonts w:eastAsiaTheme="minorEastAsia" w:hint="eastAsia"/>
        </w:rPr>
        <w:t>:</w:t>
      </w:r>
    </w:p>
    <w:p w:rsidR="00736B0B" w:rsidRPr="00570CC8" w:rsidRDefault="00736B0B" w:rsidP="00BA6EFE">
      <w:pPr>
        <w:pStyle w:val="candidate"/>
        <w:spacing w:before="156"/>
      </w:pPr>
      <w:r w:rsidRPr="00570CC8">
        <w:rPr>
          <w:rFonts w:hint="eastAsia"/>
        </w:rPr>
        <w:t>Alternatives</w:t>
      </w:r>
      <w:r w:rsidRPr="00570CC8">
        <w:t xml:space="preserve"> </w:t>
      </w:r>
      <w:r w:rsidRPr="00570CC8">
        <w:rPr>
          <w:rFonts w:hint="eastAsia"/>
        </w:rPr>
        <w:t>1:</w:t>
      </w:r>
      <w:r w:rsidR="00BA79EA">
        <w:rPr>
          <w:rFonts w:hint="eastAsia"/>
        </w:rPr>
        <w:t xml:space="preserve"> </w:t>
      </w:r>
      <w:r w:rsidRPr="00570CC8">
        <w:t xml:space="preserve">Static Power Split </w:t>
      </w:r>
      <w:r w:rsidR="005A7E90" w:rsidRPr="00570CC8">
        <w:t>between</w:t>
      </w:r>
      <w:r w:rsidRPr="00570CC8">
        <w:t xml:space="preserve"> MeNB and SeNB</w:t>
      </w:r>
    </w:p>
    <w:p w:rsidR="00736B0B" w:rsidRPr="00274109" w:rsidRDefault="00736B0B" w:rsidP="00736B0B">
      <w:pPr>
        <w:pStyle w:val="zhengwen"/>
        <w:rPr>
          <w:szCs w:val="20"/>
        </w:rPr>
      </w:pPr>
      <w:r w:rsidRPr="00570CC8">
        <w:rPr>
          <w:rFonts w:hint="eastAsia"/>
          <w:szCs w:val="20"/>
        </w:rPr>
        <w:t>T</w:t>
      </w:r>
      <w:r w:rsidRPr="00570CC8">
        <w:rPr>
          <w:szCs w:val="20"/>
        </w:rPr>
        <w:t>he power scalin</w:t>
      </w:r>
      <w:r w:rsidRPr="007B2D73">
        <w:rPr>
          <w:szCs w:val="20"/>
        </w:rPr>
        <w:t>g between MeNB link and SeNB link is provided statically</w:t>
      </w:r>
      <w:r w:rsidRPr="007B2D73">
        <w:rPr>
          <w:rFonts w:hint="eastAsia"/>
          <w:szCs w:val="20"/>
        </w:rPr>
        <w:t xml:space="preserve">. A fixed power sharing between the two eNBs is introduced to </w:t>
      </w:r>
      <w:r w:rsidRPr="007B2D73">
        <w:rPr>
          <w:szCs w:val="20"/>
        </w:rPr>
        <w:t>guarantee</w:t>
      </w:r>
      <w:r w:rsidRPr="007B2D73">
        <w:rPr>
          <w:rFonts w:hint="eastAsia"/>
          <w:szCs w:val="20"/>
        </w:rPr>
        <w:t xml:space="preserve"> no exceeding. A notable waste of UE</w:t>
      </w:r>
      <w:r w:rsidRPr="007B2D73">
        <w:rPr>
          <w:szCs w:val="20"/>
        </w:rPr>
        <w:t>’</w:t>
      </w:r>
      <w:r w:rsidRPr="007B2D73">
        <w:rPr>
          <w:rFonts w:hint="eastAsia"/>
          <w:szCs w:val="20"/>
        </w:rPr>
        <w:t xml:space="preserve">s power will happen when uplink transmission happens only within one CG. On the other way, </w:t>
      </w:r>
      <w:r>
        <w:rPr>
          <w:rFonts w:hint="eastAsia"/>
          <w:szCs w:val="20"/>
        </w:rPr>
        <w:t xml:space="preserve">the </w:t>
      </w:r>
      <w:r w:rsidRPr="007B2D73">
        <w:rPr>
          <w:rFonts w:hint="eastAsia"/>
          <w:szCs w:val="20"/>
        </w:rPr>
        <w:t xml:space="preserve">fixed power on </w:t>
      </w:r>
      <w:r>
        <w:rPr>
          <w:rFonts w:hint="eastAsia"/>
          <w:szCs w:val="20"/>
        </w:rPr>
        <w:t>each</w:t>
      </w:r>
      <w:r w:rsidRPr="007B2D73">
        <w:rPr>
          <w:rFonts w:hint="eastAsia"/>
          <w:szCs w:val="20"/>
        </w:rPr>
        <w:t xml:space="preserve"> </w:t>
      </w:r>
      <w:r w:rsidRPr="007B2D73">
        <w:rPr>
          <w:szCs w:val="20"/>
        </w:rPr>
        <w:t xml:space="preserve">eNB/CG </w:t>
      </w:r>
      <w:r w:rsidRPr="007B2D73">
        <w:rPr>
          <w:rFonts w:hint="eastAsia"/>
          <w:szCs w:val="20"/>
        </w:rPr>
        <w:t xml:space="preserve">will </w:t>
      </w:r>
      <w:r w:rsidRPr="007B2D73">
        <w:rPr>
          <w:rFonts w:eastAsia="Arial Unicode MS"/>
          <w:szCs w:val="20"/>
        </w:rPr>
        <w:t>compromise</w:t>
      </w:r>
      <w:r w:rsidRPr="007B2D73">
        <w:rPr>
          <w:rFonts w:eastAsia="Arial Unicode MS" w:hint="eastAsia"/>
          <w:szCs w:val="20"/>
        </w:rPr>
        <w:t xml:space="preserve"> its </w:t>
      </w:r>
      <w:r>
        <w:rPr>
          <w:rFonts w:hint="eastAsia"/>
          <w:szCs w:val="20"/>
        </w:rPr>
        <w:t xml:space="preserve">coverage </w:t>
      </w:r>
      <w:r w:rsidR="005A7E90">
        <w:rPr>
          <w:szCs w:val="20"/>
        </w:rPr>
        <w:t>especially</w:t>
      </w:r>
      <w:r>
        <w:rPr>
          <w:rFonts w:hint="eastAsia"/>
          <w:szCs w:val="20"/>
        </w:rPr>
        <w:t xml:space="preserve"> when the power can</w:t>
      </w:r>
      <w:r>
        <w:rPr>
          <w:szCs w:val="20"/>
        </w:rPr>
        <w:t>’</w:t>
      </w:r>
      <w:r>
        <w:rPr>
          <w:rFonts w:hint="eastAsia"/>
          <w:szCs w:val="20"/>
        </w:rPr>
        <w:t xml:space="preserve">t maintain transmission link getting worse.   </w:t>
      </w:r>
    </w:p>
    <w:p w:rsidR="00736B0B" w:rsidRPr="00570CC8" w:rsidRDefault="00736B0B" w:rsidP="00BA6EFE">
      <w:pPr>
        <w:pStyle w:val="candidate"/>
        <w:spacing w:before="156"/>
      </w:pPr>
      <w:r w:rsidRPr="00570CC8">
        <w:rPr>
          <w:rFonts w:hint="eastAsia"/>
        </w:rPr>
        <w:t>Alternatives</w:t>
      </w:r>
      <w:r w:rsidRPr="00570CC8">
        <w:t xml:space="preserve"> </w:t>
      </w:r>
      <w:r>
        <w:rPr>
          <w:rFonts w:hint="eastAsia"/>
        </w:rPr>
        <w:t>2</w:t>
      </w:r>
      <w:r w:rsidR="00BA79EA">
        <w:rPr>
          <w:rFonts w:hint="eastAsia"/>
        </w:rPr>
        <w:t xml:space="preserve">: </w:t>
      </w:r>
      <w:r w:rsidRPr="005D025F">
        <w:t>Semi-static Power Split Between MeNB and SeNB</w:t>
      </w:r>
    </w:p>
    <w:p w:rsidR="00736B0B" w:rsidRPr="00274109" w:rsidRDefault="00736B0B" w:rsidP="00736B0B">
      <w:pPr>
        <w:pStyle w:val="zhengwen"/>
        <w:rPr>
          <w:sz w:val="22"/>
          <w:szCs w:val="22"/>
        </w:rPr>
      </w:pPr>
      <w:r w:rsidRPr="005D025F">
        <w:rPr>
          <w:rFonts w:hint="eastAsia"/>
        </w:rPr>
        <w:lastRenderedPageBreak/>
        <w:t>T</w:t>
      </w:r>
      <w:r w:rsidRPr="005D025F">
        <w:rPr>
          <w:szCs w:val="22"/>
        </w:rPr>
        <w:t xml:space="preserve">he power scaling between MeNB link and SeNB link is provided </w:t>
      </w:r>
      <w:r w:rsidRPr="005D025F">
        <w:rPr>
          <w:rFonts w:hint="eastAsia"/>
        </w:rPr>
        <w:t>semi-</w:t>
      </w:r>
      <w:r w:rsidRPr="005D025F">
        <w:rPr>
          <w:szCs w:val="22"/>
        </w:rPr>
        <w:t>static</w:t>
      </w:r>
      <w:r w:rsidRPr="005D025F">
        <w:t>ally</w:t>
      </w:r>
      <w:r w:rsidRPr="005D025F">
        <w:rPr>
          <w:rFonts w:hint="eastAsia"/>
        </w:rPr>
        <w:t xml:space="preserve"> by certain configuration according to </w:t>
      </w:r>
      <w:r w:rsidRPr="005D025F">
        <w:t>the actual re</w:t>
      </w:r>
      <w:r w:rsidRPr="005A24BF">
        <w:rPr>
          <w:szCs w:val="20"/>
        </w:rPr>
        <w:t>quirements</w:t>
      </w:r>
      <w:r w:rsidR="00BA6EFE">
        <w:rPr>
          <w:rFonts w:hint="eastAsia"/>
          <w:szCs w:val="20"/>
        </w:rPr>
        <w:t xml:space="preserve"> </w:t>
      </w:r>
      <w:r w:rsidRPr="005A24BF">
        <w:rPr>
          <w:rFonts w:hint="eastAsia"/>
          <w:szCs w:val="20"/>
        </w:rPr>
        <w:t>(e</w:t>
      </w:r>
      <w:r w:rsidR="00BA6EFE">
        <w:rPr>
          <w:rFonts w:hint="eastAsia"/>
          <w:szCs w:val="20"/>
        </w:rPr>
        <w:t>.g. the pathloss change and ect.</w:t>
      </w:r>
      <w:r w:rsidRPr="005A24BF">
        <w:rPr>
          <w:rFonts w:hint="eastAsia"/>
          <w:szCs w:val="20"/>
        </w:rPr>
        <w:t xml:space="preserve">). </w:t>
      </w:r>
      <w:r w:rsidR="00BA6EFE">
        <w:rPr>
          <w:szCs w:val="20"/>
        </w:rPr>
        <w:t>“</w:t>
      </w:r>
      <w:r w:rsidR="00BA6EFE">
        <w:rPr>
          <w:rFonts w:hint="eastAsia"/>
          <w:szCs w:val="20"/>
        </w:rPr>
        <w:t>Semi-static</w:t>
      </w:r>
      <w:r w:rsidR="00BA6EFE">
        <w:rPr>
          <w:szCs w:val="20"/>
        </w:rPr>
        <w:t>”</w:t>
      </w:r>
      <w:r w:rsidR="00BA6EFE">
        <w:rPr>
          <w:rFonts w:hint="eastAsia"/>
          <w:szCs w:val="20"/>
        </w:rPr>
        <w:t xml:space="preserve"> means </w:t>
      </w:r>
      <w:r w:rsidRPr="005A24BF">
        <w:rPr>
          <w:rFonts w:hint="eastAsia"/>
          <w:szCs w:val="20"/>
        </w:rPr>
        <w:t xml:space="preserve">the ratio of power scaling </w:t>
      </w:r>
      <w:r w:rsidR="00BA6EFE">
        <w:rPr>
          <w:rFonts w:hint="eastAsia"/>
          <w:szCs w:val="20"/>
        </w:rPr>
        <w:t>varies</w:t>
      </w:r>
      <w:r w:rsidRPr="005A24BF">
        <w:rPr>
          <w:rFonts w:hint="eastAsia"/>
          <w:szCs w:val="20"/>
        </w:rPr>
        <w:t xml:space="preserve"> </w:t>
      </w:r>
      <w:r w:rsidR="00BA6EFE">
        <w:rPr>
          <w:rFonts w:hint="eastAsia"/>
          <w:szCs w:val="20"/>
        </w:rPr>
        <w:t xml:space="preserve">when </w:t>
      </w:r>
      <w:r w:rsidR="00BA6EFE" w:rsidRPr="005A24BF">
        <w:rPr>
          <w:rFonts w:hint="eastAsia"/>
          <w:szCs w:val="20"/>
        </w:rPr>
        <w:t>the tra</w:t>
      </w:r>
      <w:r w:rsidR="00BA6EFE">
        <w:rPr>
          <w:rFonts w:hint="eastAsia"/>
          <w:szCs w:val="20"/>
        </w:rPr>
        <w:t xml:space="preserve">nsmission environments changes </w:t>
      </w:r>
      <w:r w:rsidRPr="005A24BF">
        <w:rPr>
          <w:rFonts w:hint="eastAsia"/>
          <w:szCs w:val="20"/>
        </w:rPr>
        <w:t>which is not a</w:t>
      </w:r>
      <w:r w:rsidR="00BA6EFE">
        <w:rPr>
          <w:rFonts w:hint="eastAsia"/>
          <w:szCs w:val="20"/>
        </w:rPr>
        <w:t>n</w:t>
      </w:r>
      <w:r w:rsidRPr="005A24BF">
        <w:rPr>
          <w:rFonts w:hint="eastAsia"/>
          <w:szCs w:val="20"/>
        </w:rPr>
        <w:t xml:space="preserve"> </w:t>
      </w:r>
      <w:r w:rsidRPr="005A24BF">
        <w:rPr>
          <w:rFonts w:hint="eastAsia"/>
          <w:szCs w:val="20"/>
          <w:lang w:val="en-US"/>
        </w:rPr>
        <w:t>efficient solution</w:t>
      </w:r>
      <w:r w:rsidRPr="005A24BF">
        <w:rPr>
          <w:rFonts w:hint="eastAsia"/>
          <w:szCs w:val="20"/>
        </w:rPr>
        <w:t>. T</w:t>
      </w:r>
      <w:r w:rsidRPr="005A24BF">
        <w:rPr>
          <w:szCs w:val="20"/>
        </w:rPr>
        <w:t>he power assignment</w:t>
      </w:r>
      <w:r w:rsidRPr="005A24BF">
        <w:rPr>
          <w:rFonts w:hint="eastAsia"/>
          <w:szCs w:val="20"/>
        </w:rPr>
        <w:t xml:space="preserve"> can be given by MeNB or UE itself. </w:t>
      </w:r>
    </w:p>
    <w:p w:rsidR="00736B0B" w:rsidRPr="00570CC8" w:rsidRDefault="00736B0B" w:rsidP="00BA6EFE">
      <w:pPr>
        <w:pStyle w:val="candidate"/>
        <w:spacing w:before="156"/>
        <w:rPr>
          <w:lang w:val="en-US"/>
        </w:rPr>
      </w:pPr>
      <w:r w:rsidRPr="00570CC8">
        <w:rPr>
          <w:rFonts w:hint="eastAsia"/>
        </w:rPr>
        <w:t>Alternatives</w:t>
      </w:r>
      <w:r w:rsidRPr="00570CC8">
        <w:t xml:space="preserve"> </w:t>
      </w:r>
      <w:r>
        <w:rPr>
          <w:rFonts w:hint="eastAsia"/>
        </w:rPr>
        <w:t>3</w:t>
      </w:r>
      <w:r w:rsidRPr="00570CC8">
        <w:rPr>
          <w:rFonts w:hint="eastAsia"/>
        </w:rPr>
        <w:t>:</w:t>
      </w:r>
      <w:r w:rsidR="00BA79EA">
        <w:rPr>
          <w:rFonts w:hint="eastAsia"/>
        </w:rPr>
        <w:t xml:space="preserve"> </w:t>
      </w:r>
      <w:r w:rsidRPr="005D025F">
        <w:rPr>
          <w:lang w:val="en-US"/>
        </w:rPr>
        <w:t>Dynamic Power Sharing between MeNB and SeNB</w:t>
      </w:r>
    </w:p>
    <w:p w:rsidR="00274109" w:rsidRPr="00274109" w:rsidRDefault="00736B0B" w:rsidP="00736B0B">
      <w:pPr>
        <w:pStyle w:val="zhengwen"/>
        <w:rPr>
          <w:lang w:val="en-US"/>
        </w:rPr>
      </w:pPr>
      <w:r>
        <w:rPr>
          <w:rFonts w:hint="eastAsia"/>
          <w:lang w:val="en-US"/>
        </w:rPr>
        <w:t xml:space="preserve">Dynamic Power Sharing can achieve the purpose of make full uses of UE UL transmission power. For example, there are two modes in the network, and some subframes are </w:t>
      </w:r>
      <w:r w:rsidR="00BA6EFE">
        <w:rPr>
          <w:rFonts w:hint="eastAsia"/>
          <w:lang w:val="en-US"/>
        </w:rPr>
        <w:t xml:space="preserve">merely </w:t>
      </w:r>
      <w:r>
        <w:rPr>
          <w:rFonts w:hint="eastAsia"/>
          <w:lang w:val="en-US"/>
        </w:rPr>
        <w:t xml:space="preserve">DL subframes when UE links to TDD eNB. In this </w:t>
      </w:r>
      <w:r>
        <w:rPr>
          <w:lang w:val="en-US"/>
        </w:rPr>
        <w:t>condition</w:t>
      </w:r>
      <w:r>
        <w:rPr>
          <w:rFonts w:hint="eastAsia"/>
          <w:lang w:val="en-US"/>
        </w:rPr>
        <w:t xml:space="preserve">, it would be </w:t>
      </w:r>
      <w:r>
        <w:rPr>
          <w:lang w:val="en-US"/>
        </w:rPr>
        <w:t>beneficial</w:t>
      </w:r>
      <w:r>
        <w:rPr>
          <w:rFonts w:hint="eastAsia"/>
          <w:lang w:val="en-US"/>
        </w:rPr>
        <w:t xml:space="preserve"> to utilize all </w:t>
      </w:r>
      <w:r w:rsidR="00BA6EFE">
        <w:rPr>
          <w:rFonts w:hint="eastAsia"/>
          <w:lang w:val="en-US"/>
        </w:rPr>
        <w:t xml:space="preserve">the </w:t>
      </w:r>
      <w:r>
        <w:rPr>
          <w:rFonts w:hint="eastAsia"/>
          <w:lang w:val="en-US"/>
        </w:rPr>
        <w:t xml:space="preserve">UE power to </w:t>
      </w:r>
      <w:r w:rsidR="00BA6EFE">
        <w:rPr>
          <w:rFonts w:hint="eastAsia"/>
          <w:lang w:val="en-US"/>
        </w:rPr>
        <w:t xml:space="preserve">the </w:t>
      </w:r>
      <w:r>
        <w:rPr>
          <w:rFonts w:hint="eastAsia"/>
          <w:lang w:val="en-US"/>
        </w:rPr>
        <w:t xml:space="preserve">UL </w:t>
      </w:r>
      <w:r w:rsidR="00BA6EFE">
        <w:rPr>
          <w:rFonts w:hint="eastAsia"/>
          <w:lang w:val="en-US"/>
        </w:rPr>
        <w:t xml:space="preserve">subframes </w:t>
      </w:r>
      <w:r>
        <w:rPr>
          <w:rFonts w:hint="eastAsia"/>
          <w:lang w:val="en-US"/>
        </w:rPr>
        <w:t xml:space="preserve">transmission. Besides, Dynamic Power Sharing also own the </w:t>
      </w:r>
      <w:r>
        <w:rPr>
          <w:lang w:val="en-US"/>
        </w:rPr>
        <w:t>advantage</w:t>
      </w:r>
      <w:r>
        <w:rPr>
          <w:rFonts w:hint="eastAsia"/>
          <w:lang w:val="en-US"/>
        </w:rPr>
        <w:t xml:space="preserve"> of Semi-static Power Split when uplink transmission changes which has a better </w:t>
      </w:r>
      <w:r w:rsidR="00BA6EFE">
        <w:rPr>
          <w:rFonts w:hint="eastAsia"/>
          <w:lang w:val="en-US"/>
        </w:rPr>
        <w:t xml:space="preserve">power-sharing </w:t>
      </w:r>
      <w:r>
        <w:rPr>
          <w:rFonts w:hint="eastAsia"/>
          <w:lang w:val="en-US"/>
        </w:rPr>
        <w:t xml:space="preserve">efficiency. </w:t>
      </w:r>
    </w:p>
    <w:p w:rsidR="00736B0B" w:rsidRDefault="00736B0B" w:rsidP="006D473E">
      <w:pPr>
        <w:pStyle w:val="zhengwen"/>
        <w:spacing w:beforeLines="50"/>
        <w:rPr>
          <w:lang w:val="en-US"/>
        </w:rPr>
      </w:pPr>
      <w:r>
        <w:rPr>
          <w:rFonts w:hint="eastAsia"/>
          <w:lang w:val="en-US"/>
        </w:rPr>
        <w:t xml:space="preserve">Based on the discussions above, Dynamic Power Sharing is necessary to make the UE transmit power utilization as efficient as </w:t>
      </w:r>
      <w:r>
        <w:rPr>
          <w:lang w:val="en-US"/>
        </w:rPr>
        <w:t>possible</w:t>
      </w:r>
      <w:r>
        <w:rPr>
          <w:rFonts w:hint="eastAsia"/>
          <w:lang w:val="en-US"/>
        </w:rPr>
        <w:t xml:space="preserve"> compare to the other two alternatives.</w:t>
      </w:r>
      <w:r w:rsidR="00BA6EFE">
        <w:rPr>
          <w:rFonts w:hint="eastAsia"/>
          <w:lang w:val="en-US"/>
        </w:rPr>
        <w:t xml:space="preserve"> So </w:t>
      </w:r>
      <w:r w:rsidR="00BA6EFE" w:rsidRPr="001F3A22">
        <w:rPr>
          <w:rFonts w:hint="eastAsia"/>
        </w:rPr>
        <w:t>D</w:t>
      </w:r>
      <w:r w:rsidR="00BA6EFE">
        <w:t xml:space="preserve">ynamic </w:t>
      </w:r>
      <w:r w:rsidR="00BA6EFE">
        <w:rPr>
          <w:rFonts w:hint="eastAsia"/>
        </w:rPr>
        <w:t>P</w:t>
      </w:r>
      <w:r w:rsidR="00BA6EFE" w:rsidRPr="001F3A22">
        <w:t xml:space="preserve">ower-sharing between two CGs/eNBs </w:t>
      </w:r>
      <w:r w:rsidR="00BA6EFE" w:rsidRPr="001F3A22">
        <w:rPr>
          <w:rFonts w:hint="eastAsia"/>
        </w:rPr>
        <w:t xml:space="preserve">is </w:t>
      </w:r>
      <w:r w:rsidR="00BA6EFE" w:rsidRPr="001F3A22">
        <w:t>necessary</w:t>
      </w:r>
      <w:r w:rsidR="00BA6EFE">
        <w:rPr>
          <w:rFonts w:hint="eastAsia"/>
          <w:lang w:val="en-US"/>
        </w:rPr>
        <w:t>.</w:t>
      </w:r>
    </w:p>
    <w:p w:rsidR="00156A05" w:rsidRPr="00274109" w:rsidRDefault="00736B0B" w:rsidP="00BA6EFE">
      <w:pPr>
        <w:pStyle w:val="proposal"/>
        <w:spacing w:before="156" w:after="156"/>
      </w:pPr>
      <w:r w:rsidRPr="001F3A22">
        <w:rPr>
          <w:rFonts w:hint="eastAsia"/>
          <w:lang w:val="en-US"/>
        </w:rPr>
        <w:t>Proposal 1:</w:t>
      </w:r>
      <w:r w:rsidRPr="001F3A22">
        <w:rPr>
          <w:rFonts w:ascii="Arial" w:eastAsia="宋体" w:hAnsi="Arial" w:cs="+mn-cs"/>
          <w:color w:val="000000"/>
          <w:kern w:val="24"/>
          <w:sz w:val="48"/>
          <w:szCs w:val="48"/>
          <w:lang w:val="en-US"/>
        </w:rPr>
        <w:t xml:space="preserve"> </w:t>
      </w:r>
      <w:r w:rsidR="008F1E52">
        <w:rPr>
          <w:rFonts w:hint="eastAsia"/>
        </w:rPr>
        <w:t xml:space="preserve">It is </w:t>
      </w:r>
      <w:r w:rsidR="008F1E52">
        <w:t>necessary</w:t>
      </w:r>
      <w:r w:rsidR="008F1E52">
        <w:rPr>
          <w:rFonts w:hint="eastAsia"/>
        </w:rPr>
        <w:t xml:space="preserve"> to support the dynamic power sharing between two CGs/eNBs.</w:t>
      </w:r>
    </w:p>
    <w:p w:rsidR="00736B0B" w:rsidRDefault="00156A05" w:rsidP="00736B0B">
      <w:pPr>
        <w:pStyle w:val="zhengwen"/>
      </w:pPr>
      <w:r>
        <w:t>B</w:t>
      </w:r>
      <w:r>
        <w:rPr>
          <w:rFonts w:hint="eastAsia"/>
        </w:rPr>
        <w:t xml:space="preserve">efore </w:t>
      </w:r>
      <w:r w:rsidR="00736B0B">
        <w:rPr>
          <w:rFonts w:hint="eastAsia"/>
        </w:rPr>
        <w:t xml:space="preserve">Dynamic Power-sharing </w:t>
      </w:r>
      <w:r w:rsidR="006B689F">
        <w:rPr>
          <w:rFonts w:hint="eastAsia"/>
        </w:rPr>
        <w:t>scheme</w:t>
      </w:r>
      <w:r w:rsidR="00736B0B">
        <w:rPr>
          <w:rFonts w:hint="eastAsia"/>
        </w:rPr>
        <w:t xml:space="preserve"> </w:t>
      </w:r>
      <w:r>
        <w:rPr>
          <w:rFonts w:hint="eastAsia"/>
        </w:rPr>
        <w:t>to be</w:t>
      </w:r>
      <w:r w:rsidR="00736B0B">
        <w:rPr>
          <w:rFonts w:hint="eastAsia"/>
        </w:rPr>
        <w:t xml:space="preserve"> made, </w:t>
      </w:r>
      <w:r w:rsidR="00736B0B">
        <w:t>restrict</w:t>
      </w:r>
      <w:r w:rsidR="00736B0B">
        <w:rPr>
          <w:rFonts w:hint="eastAsia"/>
        </w:rPr>
        <w:t xml:space="preserve"> the actual UL transmission at one subframe with the </w:t>
      </w:r>
      <w:r w:rsidR="00736B0B" w:rsidRPr="00A12D74">
        <w:rPr>
          <w:rFonts w:hint="eastAsia"/>
        </w:rPr>
        <w:t>maximum power value</w:t>
      </w:r>
      <w:r w:rsidR="00736B0B">
        <w:rPr>
          <w:rFonts w:hint="eastAsia"/>
        </w:rPr>
        <w:t xml:space="preserve"> </w:t>
      </w:r>
      <w:r w:rsidR="005509CD" w:rsidRPr="00A12D74">
        <w:t>P</w:t>
      </w:r>
      <w:r w:rsidR="005509CD" w:rsidRPr="00A12D74">
        <w:rPr>
          <w:vertAlign w:val="subscript"/>
        </w:rPr>
        <w:t>MeNB</w:t>
      </w:r>
      <w:r w:rsidR="005509CD">
        <w:rPr>
          <w:rFonts w:hint="eastAsia"/>
        </w:rPr>
        <w:t xml:space="preserve"> and </w:t>
      </w:r>
      <w:r w:rsidR="005509CD" w:rsidRPr="00A12D74">
        <w:t>P</w:t>
      </w:r>
      <w:r w:rsidR="005509CD" w:rsidRPr="00A12D74">
        <w:rPr>
          <w:vertAlign w:val="subscript"/>
        </w:rPr>
        <w:t>SeNB</w:t>
      </w:r>
      <w:r w:rsidR="005509CD">
        <w:rPr>
          <w:rFonts w:hint="eastAsia"/>
        </w:rPr>
        <w:t xml:space="preserve">(defines </w:t>
      </w:r>
      <w:r w:rsidR="005509CD">
        <w:rPr>
          <w:rFonts w:cs="Times New Roman" w:hint="eastAsia"/>
          <w:szCs w:val="20"/>
        </w:rPr>
        <w:t>m</w:t>
      </w:r>
      <w:r w:rsidR="005509CD" w:rsidRPr="001037C2">
        <w:rPr>
          <w:rFonts w:cs="Times New Roman"/>
          <w:szCs w:val="20"/>
          <w:lang w:eastAsia="ja-JP"/>
        </w:rPr>
        <w:t>aximum transmit power per eNB/CG</w:t>
      </w:r>
      <w:r w:rsidR="005509CD">
        <w:rPr>
          <w:rFonts w:hint="eastAsia"/>
        </w:rPr>
        <w:t>) is worth doing</w:t>
      </w:r>
      <w:r w:rsidR="006B689F">
        <w:rPr>
          <w:rFonts w:hint="eastAsia"/>
        </w:rPr>
        <w:t xml:space="preserve"> which </w:t>
      </w:r>
      <w:r w:rsidR="006B689F">
        <w:rPr>
          <w:rFonts w:cs="Times New Roman" w:hint="eastAsia"/>
          <w:szCs w:val="20"/>
        </w:rPr>
        <w:t>takes some effects on avoiding UE power-limited case preliminarily</w:t>
      </w:r>
      <w:r w:rsidR="006B689F">
        <w:rPr>
          <w:rFonts w:hint="eastAsia"/>
        </w:rPr>
        <w:t xml:space="preserve">. </w:t>
      </w:r>
      <w:r w:rsidR="005509CD">
        <w:t>T</w:t>
      </w:r>
      <w:r w:rsidR="005509CD">
        <w:rPr>
          <w:rFonts w:hint="eastAsia"/>
        </w:rPr>
        <w:t xml:space="preserve">he uses of </w:t>
      </w:r>
      <w:r w:rsidR="00736B0B" w:rsidRPr="00A12D74">
        <w:t>P</w:t>
      </w:r>
      <w:r w:rsidR="00736B0B" w:rsidRPr="00A12D74">
        <w:rPr>
          <w:vertAlign w:val="subscript"/>
        </w:rPr>
        <w:t>MeNB</w:t>
      </w:r>
      <w:r w:rsidR="00736B0B">
        <w:rPr>
          <w:rFonts w:hint="eastAsia"/>
        </w:rPr>
        <w:t xml:space="preserve"> and </w:t>
      </w:r>
      <w:r w:rsidR="00736B0B" w:rsidRPr="00A12D74">
        <w:t>P</w:t>
      </w:r>
      <w:r w:rsidR="00736B0B" w:rsidRPr="00A12D74">
        <w:rPr>
          <w:vertAlign w:val="subscript"/>
        </w:rPr>
        <w:t>SeNB</w:t>
      </w:r>
      <w:r w:rsidR="006B689F" w:rsidRPr="006B689F">
        <w:rPr>
          <w:rFonts w:hint="eastAsia"/>
        </w:rPr>
        <w:t xml:space="preserve"> </w:t>
      </w:r>
      <w:r w:rsidR="006B689F">
        <w:rPr>
          <w:rFonts w:hint="eastAsia"/>
        </w:rPr>
        <w:t xml:space="preserve">ensure a better coordinate power allocation between different CGs even if the two CGs has difficulties on exchanging scheduling information timely, </w:t>
      </w:r>
    </w:p>
    <w:p w:rsidR="006B689F" w:rsidRPr="00274109" w:rsidRDefault="00D31F8A" w:rsidP="00BA6EFE">
      <w:pPr>
        <w:pStyle w:val="proposal"/>
        <w:spacing w:before="156" w:after="156"/>
      </w:pPr>
      <w:r>
        <w:rPr>
          <w:rFonts w:hint="eastAsia"/>
        </w:rPr>
        <w:t>Proposal 2</w:t>
      </w:r>
      <w:r w:rsidR="00736B0B" w:rsidRPr="007519E6">
        <w:rPr>
          <w:rFonts w:hint="eastAsia"/>
        </w:rPr>
        <w:t xml:space="preserve">: </w:t>
      </w:r>
      <w:r w:rsidR="00736B0B" w:rsidRPr="007519E6">
        <w:t>P</w:t>
      </w:r>
      <w:r w:rsidR="00736B0B" w:rsidRPr="00DE00C0">
        <w:rPr>
          <w:vertAlign w:val="subscript"/>
        </w:rPr>
        <w:t>MeNB</w:t>
      </w:r>
      <w:r w:rsidR="00736B0B" w:rsidRPr="007519E6">
        <w:t xml:space="preserve"> and P</w:t>
      </w:r>
      <w:r w:rsidR="00736B0B" w:rsidRPr="00DE00C0">
        <w:rPr>
          <w:vertAlign w:val="subscript"/>
        </w:rPr>
        <w:t>SeNB</w:t>
      </w:r>
      <w:r w:rsidR="00736B0B" w:rsidRPr="007519E6">
        <w:t xml:space="preserve"> (maximum transmit power per CG/eNB) need to be defined</w:t>
      </w:r>
      <w:r w:rsidR="00736B0B">
        <w:rPr>
          <w:rFonts w:hint="eastAsia"/>
        </w:rPr>
        <w:t>.</w:t>
      </w:r>
    </w:p>
    <w:p w:rsidR="00736B0B" w:rsidRDefault="00736B0B" w:rsidP="00736B0B">
      <w:pPr>
        <w:pStyle w:val="zhengwen"/>
        <w:rPr>
          <w:rFonts w:cs="Times New Roman"/>
          <w:sz w:val="22"/>
          <w:szCs w:val="20"/>
        </w:rPr>
      </w:pPr>
      <w:r w:rsidRPr="000052E1">
        <w:rPr>
          <w:rFonts w:cs="Times New Roman"/>
          <w:szCs w:val="20"/>
        </w:rPr>
        <w:t>T</w:t>
      </w:r>
      <w:r w:rsidRPr="000052E1">
        <w:rPr>
          <w:rFonts w:cs="Times New Roman" w:hint="eastAsia"/>
          <w:szCs w:val="20"/>
        </w:rPr>
        <w:t xml:space="preserve">he </w:t>
      </w:r>
      <w:r w:rsidRPr="000052E1">
        <w:rPr>
          <w:rFonts w:cs="Times New Roman" w:hint="eastAsia"/>
          <w:szCs w:val="20"/>
          <w:lang w:eastAsia="ja-JP"/>
        </w:rPr>
        <w:t xml:space="preserve">following candidate solutions for </w:t>
      </w:r>
      <w:r w:rsidRPr="000052E1">
        <w:rPr>
          <w:rFonts w:cs="Times New Roman" w:hint="eastAsia"/>
          <w:szCs w:val="20"/>
        </w:rPr>
        <w:t>D</w:t>
      </w:r>
      <w:r w:rsidRPr="000052E1">
        <w:rPr>
          <w:rFonts w:cs="Times New Roman" w:hint="eastAsia"/>
          <w:szCs w:val="20"/>
          <w:lang w:eastAsia="ja-JP"/>
        </w:rPr>
        <w:t xml:space="preserve">ynamic </w:t>
      </w:r>
      <w:r w:rsidRPr="000052E1">
        <w:rPr>
          <w:rFonts w:cs="Times New Roman" w:hint="eastAsia"/>
          <w:szCs w:val="20"/>
        </w:rPr>
        <w:t>P</w:t>
      </w:r>
      <w:r w:rsidRPr="000052E1">
        <w:rPr>
          <w:rFonts w:cs="Times New Roman" w:hint="eastAsia"/>
          <w:szCs w:val="20"/>
          <w:lang w:eastAsia="ja-JP"/>
        </w:rPr>
        <w:t>ower-sharing were discussed</w:t>
      </w:r>
      <w:r w:rsidR="00BA79EA">
        <w:rPr>
          <w:rFonts w:cs="Times New Roman" w:hint="eastAsia"/>
          <w:szCs w:val="20"/>
        </w:rPr>
        <w:t xml:space="preserve"> </w:t>
      </w:r>
      <w:r w:rsidRPr="000052E1">
        <w:rPr>
          <w:rFonts w:cs="Times New Roman" w:hint="eastAsia"/>
          <w:szCs w:val="20"/>
        </w:rPr>
        <w:t>[</w:t>
      </w:r>
      <w:r w:rsidR="00BA79EA">
        <w:rPr>
          <w:rFonts w:cs="Times New Roman" w:hint="eastAsia"/>
          <w:szCs w:val="20"/>
        </w:rPr>
        <w:t>1</w:t>
      </w:r>
      <w:r w:rsidRPr="000052E1">
        <w:rPr>
          <w:rFonts w:cs="Times New Roman" w:hint="eastAsia"/>
          <w:szCs w:val="20"/>
        </w:rPr>
        <w:t>]</w:t>
      </w:r>
      <w:r>
        <w:rPr>
          <w:rFonts w:cs="Times New Roman" w:hint="eastAsia"/>
          <w:sz w:val="22"/>
          <w:szCs w:val="20"/>
        </w:rPr>
        <w:t>:</w:t>
      </w:r>
    </w:p>
    <w:p w:rsidR="00736B0B" w:rsidRPr="000052E1" w:rsidRDefault="00736B0B" w:rsidP="00BA6EFE">
      <w:pPr>
        <w:pStyle w:val="candidate"/>
        <w:spacing w:before="156"/>
      </w:pPr>
      <w:r w:rsidRPr="000052E1">
        <w:t>Candidate 1: Dynamic power-sharing without P</w:t>
      </w:r>
      <w:r w:rsidRPr="000052E1">
        <w:rPr>
          <w:vertAlign w:val="subscript"/>
        </w:rPr>
        <w:t>MeNB</w:t>
      </w:r>
      <w:r w:rsidRPr="000052E1">
        <w:t xml:space="preserve"> and P</w:t>
      </w:r>
      <w:r w:rsidRPr="000052E1">
        <w:rPr>
          <w:vertAlign w:val="subscript"/>
        </w:rPr>
        <w:t>SeNB</w:t>
      </w:r>
    </w:p>
    <w:p w:rsidR="00736B0B" w:rsidRPr="00B37005" w:rsidRDefault="00736B0B" w:rsidP="00736B0B">
      <w:pPr>
        <w:pStyle w:val="zhengwen"/>
        <w:numPr>
          <w:ilvl w:val="0"/>
          <w:numId w:val="35"/>
        </w:numPr>
        <w:rPr>
          <w:rFonts w:eastAsia="MS Mincho"/>
        </w:rPr>
      </w:pPr>
      <w:r w:rsidRPr="00B37005">
        <w:t>Maximum transmit power per serving cell is P</w:t>
      </w:r>
      <w:r w:rsidRPr="00B37005">
        <w:rPr>
          <w:rFonts w:hint="eastAsia"/>
          <w:vertAlign w:val="subscript"/>
        </w:rPr>
        <w:t>CMAX</w:t>
      </w:r>
      <w:r w:rsidRPr="00B37005">
        <w:rPr>
          <w:vertAlign w:val="subscript"/>
        </w:rPr>
        <w:t>,c</w:t>
      </w:r>
    </w:p>
    <w:p w:rsidR="00736B0B" w:rsidRPr="00B37005" w:rsidRDefault="00736B0B" w:rsidP="00736B0B">
      <w:pPr>
        <w:pStyle w:val="zhengwen"/>
        <w:numPr>
          <w:ilvl w:val="0"/>
          <w:numId w:val="35"/>
        </w:numPr>
        <w:rPr>
          <w:rFonts w:eastAsia="MS Mincho"/>
        </w:rPr>
      </w:pPr>
      <w:r w:rsidRPr="00B37005">
        <w:t>Maximum transmit power per eNB/CG is P</w:t>
      </w:r>
      <w:r w:rsidRPr="00B37005">
        <w:rPr>
          <w:rFonts w:hint="eastAsia"/>
          <w:vertAlign w:val="subscript"/>
        </w:rPr>
        <w:t>CMAX</w:t>
      </w:r>
    </w:p>
    <w:p w:rsidR="00736B0B" w:rsidRPr="00B37005" w:rsidRDefault="00736B0B" w:rsidP="00736B0B">
      <w:pPr>
        <w:pStyle w:val="zhengwen"/>
        <w:numPr>
          <w:ilvl w:val="0"/>
          <w:numId w:val="35"/>
        </w:numPr>
        <w:rPr>
          <w:rFonts w:eastAsia="MS Mincho"/>
        </w:rPr>
      </w:pPr>
      <w:r w:rsidRPr="00B37005">
        <w:t>Maximum transmit power per UE is P</w:t>
      </w:r>
      <w:r w:rsidRPr="00B37005">
        <w:rPr>
          <w:rFonts w:hint="eastAsia"/>
          <w:vertAlign w:val="subscript"/>
        </w:rPr>
        <w:t>CMAX</w:t>
      </w:r>
    </w:p>
    <w:p w:rsidR="00736B0B" w:rsidRPr="00B37005" w:rsidRDefault="00736B0B" w:rsidP="00736B0B">
      <w:pPr>
        <w:pStyle w:val="zhengwen"/>
        <w:numPr>
          <w:ilvl w:val="0"/>
          <w:numId w:val="35"/>
        </w:numPr>
        <w:rPr>
          <w:rFonts w:eastAsia="MS Mincho"/>
        </w:rPr>
      </w:pPr>
      <w:r w:rsidRPr="00B37005">
        <w:t>When UE is power-limited, depending on some prioritization rules or transmission timing, power-scaling/dropping is applied</w:t>
      </w:r>
    </w:p>
    <w:p w:rsidR="00274109" w:rsidRPr="00B37005" w:rsidRDefault="00736B0B" w:rsidP="00274109">
      <w:pPr>
        <w:pStyle w:val="zhengwen"/>
        <w:numPr>
          <w:ilvl w:val="0"/>
          <w:numId w:val="35"/>
        </w:numPr>
      </w:pPr>
      <w:r w:rsidRPr="00B37005">
        <w:t>PHR is calculated using P</w:t>
      </w:r>
      <w:r w:rsidRPr="00B37005">
        <w:rPr>
          <w:rFonts w:hint="eastAsia"/>
          <w:vertAlign w:val="subscript"/>
        </w:rPr>
        <w:t>CMAX</w:t>
      </w:r>
      <w:r w:rsidRPr="00B37005">
        <w:rPr>
          <w:vertAlign w:val="subscript"/>
        </w:rPr>
        <w:t>,c</w:t>
      </w:r>
    </w:p>
    <w:p w:rsidR="00736B0B" w:rsidRPr="000052E1" w:rsidRDefault="00736B0B" w:rsidP="00BA6EFE">
      <w:pPr>
        <w:pStyle w:val="candidate"/>
        <w:spacing w:before="156"/>
      </w:pPr>
      <w:r w:rsidRPr="000052E1">
        <w:t>Candidate 2: Dynamic power-sharing with P</w:t>
      </w:r>
      <w:r w:rsidRPr="000052E1">
        <w:rPr>
          <w:vertAlign w:val="subscript"/>
        </w:rPr>
        <w:t>MeNB</w:t>
      </w:r>
      <w:r w:rsidRPr="000052E1">
        <w:t xml:space="preserve"> and P</w:t>
      </w:r>
      <w:r w:rsidRPr="000052E1">
        <w:rPr>
          <w:vertAlign w:val="subscript"/>
        </w:rPr>
        <w:t>SeNB</w:t>
      </w:r>
      <w:r w:rsidRPr="000052E1">
        <w:t>, where maximum transmit power per eNB/CG cannot exceed P</w:t>
      </w:r>
      <w:r w:rsidRPr="000052E1">
        <w:rPr>
          <w:vertAlign w:val="subscript"/>
        </w:rPr>
        <w:t>MeNB</w:t>
      </w:r>
      <w:r w:rsidRPr="000052E1">
        <w:t xml:space="preserve"> or P</w:t>
      </w:r>
      <w:r w:rsidRPr="000052E1">
        <w:rPr>
          <w:vertAlign w:val="subscript"/>
        </w:rPr>
        <w:t>SeNB</w:t>
      </w:r>
    </w:p>
    <w:p w:rsidR="00736B0B" w:rsidRPr="005C0FDF" w:rsidRDefault="00736B0B" w:rsidP="00736B0B">
      <w:pPr>
        <w:pStyle w:val="zhengwen"/>
        <w:numPr>
          <w:ilvl w:val="0"/>
          <w:numId w:val="36"/>
        </w:numPr>
      </w:pPr>
      <w:r w:rsidRPr="005C0FDF">
        <w:t>Maximum transmit power per serving cell is P</w:t>
      </w:r>
      <w:r w:rsidRPr="005C0FDF">
        <w:rPr>
          <w:rFonts w:hint="eastAsia"/>
          <w:vertAlign w:val="subscript"/>
        </w:rPr>
        <w:t>CMAX</w:t>
      </w:r>
      <w:r w:rsidRPr="005C0FDF">
        <w:rPr>
          <w:vertAlign w:val="subscript"/>
        </w:rPr>
        <w:t>,c</w:t>
      </w:r>
    </w:p>
    <w:p w:rsidR="00736B0B" w:rsidRPr="005C0FDF" w:rsidRDefault="00736B0B" w:rsidP="00736B0B">
      <w:pPr>
        <w:pStyle w:val="zhengwen"/>
        <w:numPr>
          <w:ilvl w:val="0"/>
          <w:numId w:val="36"/>
        </w:numPr>
      </w:pPr>
      <w:r w:rsidRPr="005C0FDF">
        <w:t>Maximum transmit power per eNB/CG (for non-PRACH transmission, FFS on PRACH) is P</w:t>
      </w:r>
      <w:r w:rsidRPr="005C0FDF">
        <w:rPr>
          <w:vertAlign w:val="subscript"/>
        </w:rPr>
        <w:t>MeNB</w:t>
      </w:r>
      <w:r w:rsidRPr="005C0FDF">
        <w:t xml:space="preserve"> or P</w:t>
      </w:r>
      <w:r w:rsidRPr="005C0FDF">
        <w:rPr>
          <w:vertAlign w:val="subscript"/>
        </w:rPr>
        <w:t>SeNB</w:t>
      </w:r>
    </w:p>
    <w:p w:rsidR="00736B0B" w:rsidRPr="005C0FDF" w:rsidRDefault="00736B0B" w:rsidP="00736B0B">
      <w:pPr>
        <w:pStyle w:val="zhengwen"/>
        <w:numPr>
          <w:ilvl w:val="0"/>
          <w:numId w:val="36"/>
        </w:numPr>
      </w:pPr>
      <w:r w:rsidRPr="005C0FDF">
        <w:t>Maximum transmit power per UE is P</w:t>
      </w:r>
      <w:r w:rsidRPr="005C0FDF">
        <w:rPr>
          <w:rFonts w:hint="eastAsia"/>
          <w:vertAlign w:val="subscript"/>
        </w:rPr>
        <w:t>CMAX</w:t>
      </w:r>
    </w:p>
    <w:p w:rsidR="00736B0B" w:rsidRPr="005C0FDF" w:rsidRDefault="00736B0B" w:rsidP="00736B0B">
      <w:pPr>
        <w:pStyle w:val="zhengwen"/>
        <w:numPr>
          <w:ilvl w:val="0"/>
          <w:numId w:val="36"/>
        </w:numPr>
      </w:pPr>
      <w:r w:rsidRPr="005C0FDF">
        <w:t>When UE is power-limited, depending on some prioritization rules or transmission timing, power-scaling/dropping is applied</w:t>
      </w:r>
    </w:p>
    <w:p w:rsidR="00736B0B" w:rsidRPr="005C0FDF" w:rsidRDefault="00736B0B" w:rsidP="00736B0B">
      <w:pPr>
        <w:pStyle w:val="zhengwen"/>
        <w:numPr>
          <w:ilvl w:val="0"/>
          <w:numId w:val="36"/>
        </w:numPr>
      </w:pPr>
      <w:r w:rsidRPr="005C0FDF">
        <w:t>FFS PHR is calculated using P</w:t>
      </w:r>
      <w:r w:rsidRPr="005C0FDF">
        <w:rPr>
          <w:rFonts w:hint="eastAsia"/>
          <w:vertAlign w:val="subscript"/>
        </w:rPr>
        <w:t>CMAX</w:t>
      </w:r>
      <w:r w:rsidRPr="005C0FDF">
        <w:rPr>
          <w:vertAlign w:val="subscript"/>
        </w:rPr>
        <w:t>,c</w:t>
      </w:r>
      <w:r w:rsidRPr="005C0FDF">
        <w:t xml:space="preserve"> or P</w:t>
      </w:r>
      <w:r w:rsidRPr="005C0FDF">
        <w:rPr>
          <w:vertAlign w:val="subscript"/>
        </w:rPr>
        <w:t>MeNB</w:t>
      </w:r>
      <w:r w:rsidRPr="005C0FDF">
        <w:t>/P</w:t>
      </w:r>
      <w:r w:rsidRPr="005C0FDF">
        <w:rPr>
          <w:vertAlign w:val="subscript"/>
        </w:rPr>
        <w:t>SeNB</w:t>
      </w:r>
    </w:p>
    <w:p w:rsidR="00736B0B" w:rsidRPr="000052E1" w:rsidRDefault="00736B0B" w:rsidP="00BA6EFE">
      <w:pPr>
        <w:pStyle w:val="candidate"/>
        <w:spacing w:before="156"/>
      </w:pPr>
      <w:r w:rsidRPr="000052E1">
        <w:t>Candidate 3: Dynamic power-sharing with P</w:t>
      </w:r>
      <w:r w:rsidRPr="000052E1">
        <w:rPr>
          <w:vertAlign w:val="subscript"/>
        </w:rPr>
        <w:t>MeNB</w:t>
      </w:r>
      <w:r w:rsidRPr="000052E1">
        <w:t xml:space="preserve"> and P</w:t>
      </w:r>
      <w:r w:rsidRPr="000052E1">
        <w:rPr>
          <w:vertAlign w:val="subscript"/>
        </w:rPr>
        <w:t>SeNB</w:t>
      </w:r>
      <w:r w:rsidRPr="000052E1">
        <w:t>, where maximum transmit power per eNB/CG can exceed P</w:t>
      </w:r>
      <w:r w:rsidRPr="000052E1">
        <w:rPr>
          <w:vertAlign w:val="subscript"/>
        </w:rPr>
        <w:t>MeNB</w:t>
      </w:r>
      <w:r w:rsidRPr="000052E1">
        <w:t xml:space="preserve"> or P</w:t>
      </w:r>
      <w:r w:rsidRPr="000052E1">
        <w:rPr>
          <w:vertAlign w:val="subscript"/>
        </w:rPr>
        <w:t>SeNB</w:t>
      </w:r>
    </w:p>
    <w:p w:rsidR="00736B0B" w:rsidRPr="005C0FDF" w:rsidRDefault="00736B0B" w:rsidP="00736B0B">
      <w:pPr>
        <w:pStyle w:val="zhengwen"/>
        <w:numPr>
          <w:ilvl w:val="0"/>
          <w:numId w:val="37"/>
        </w:numPr>
      </w:pPr>
      <w:r w:rsidRPr="005C0FDF">
        <w:t>Maximum transmit power per serving cell is P</w:t>
      </w:r>
      <w:r w:rsidRPr="005C0FDF">
        <w:rPr>
          <w:rFonts w:hint="eastAsia"/>
          <w:vertAlign w:val="subscript"/>
        </w:rPr>
        <w:t>CMAX</w:t>
      </w:r>
      <w:r w:rsidRPr="005C0FDF">
        <w:rPr>
          <w:vertAlign w:val="subscript"/>
        </w:rPr>
        <w:t>,c</w:t>
      </w:r>
    </w:p>
    <w:p w:rsidR="00736B0B" w:rsidRPr="005C0FDF" w:rsidRDefault="00736B0B" w:rsidP="00736B0B">
      <w:pPr>
        <w:pStyle w:val="zhengwen"/>
        <w:numPr>
          <w:ilvl w:val="0"/>
          <w:numId w:val="37"/>
        </w:numPr>
      </w:pPr>
      <w:r w:rsidRPr="005C0FDF">
        <w:lastRenderedPageBreak/>
        <w:t>Maximum transmit power per eNB/CG (for non-PRACH transmission, FFS on PRACH) is (P</w:t>
      </w:r>
      <w:r w:rsidRPr="005C0FDF">
        <w:rPr>
          <w:rFonts w:hint="eastAsia"/>
          <w:vertAlign w:val="subscript"/>
        </w:rPr>
        <w:t>CMAX</w:t>
      </w:r>
      <w:r w:rsidRPr="005C0FDF">
        <w:rPr>
          <w:rFonts w:ascii="Symbol" w:hAnsi="Symbol"/>
        </w:rPr>
        <w:t></w:t>
      </w:r>
      <w:r w:rsidRPr="005C0FDF">
        <w:t>P</w:t>
      </w:r>
      <w:r w:rsidRPr="005C0FDF">
        <w:rPr>
          <w:vertAlign w:val="subscript"/>
        </w:rPr>
        <w:t>MeNB</w:t>
      </w:r>
      <w:r w:rsidRPr="005C0FDF">
        <w:t>) for SeNB and (P</w:t>
      </w:r>
      <w:r w:rsidRPr="005C0FDF">
        <w:rPr>
          <w:rFonts w:hint="eastAsia"/>
          <w:vertAlign w:val="subscript"/>
        </w:rPr>
        <w:t>CMAX</w:t>
      </w:r>
      <w:r w:rsidRPr="005C0FDF">
        <w:rPr>
          <w:rFonts w:ascii="Symbol" w:hAnsi="Symbol"/>
        </w:rPr>
        <w:t></w:t>
      </w:r>
      <w:r w:rsidRPr="005C0FDF">
        <w:t>P</w:t>
      </w:r>
      <w:r w:rsidRPr="005C0FDF">
        <w:rPr>
          <w:vertAlign w:val="subscript"/>
        </w:rPr>
        <w:t>SeNB</w:t>
      </w:r>
      <w:r w:rsidRPr="005C0FDF">
        <w:t>) for MeNB</w:t>
      </w:r>
    </w:p>
    <w:p w:rsidR="00736B0B" w:rsidRPr="005C0FDF" w:rsidRDefault="00736B0B" w:rsidP="00736B0B">
      <w:pPr>
        <w:pStyle w:val="zhengwen"/>
        <w:numPr>
          <w:ilvl w:val="0"/>
          <w:numId w:val="37"/>
        </w:numPr>
      </w:pPr>
      <w:r w:rsidRPr="005C0FDF">
        <w:t>Maximum transmit power per UE is P</w:t>
      </w:r>
      <w:r w:rsidRPr="005C0FDF">
        <w:rPr>
          <w:rFonts w:hint="eastAsia"/>
          <w:vertAlign w:val="subscript"/>
        </w:rPr>
        <w:t>CMAX</w:t>
      </w:r>
    </w:p>
    <w:p w:rsidR="00736B0B" w:rsidRPr="005C0FDF" w:rsidRDefault="00736B0B" w:rsidP="00736B0B">
      <w:pPr>
        <w:pStyle w:val="zhengwen"/>
        <w:numPr>
          <w:ilvl w:val="0"/>
          <w:numId w:val="37"/>
        </w:numPr>
      </w:pPr>
      <w:r w:rsidRPr="005C0FDF">
        <w:t>P</w:t>
      </w:r>
      <w:r w:rsidRPr="005C0FDF">
        <w:rPr>
          <w:vertAlign w:val="subscript"/>
        </w:rPr>
        <w:t>MeNB</w:t>
      </w:r>
      <w:r w:rsidRPr="005C0FDF">
        <w:t xml:space="preserve"> + P</w:t>
      </w:r>
      <w:r w:rsidRPr="005C0FDF">
        <w:rPr>
          <w:vertAlign w:val="subscript"/>
        </w:rPr>
        <w:t>SeNB</w:t>
      </w:r>
      <w:r w:rsidRPr="005C0FDF">
        <w:t xml:space="preserve"> is equal or less than UE total maximum output power</w:t>
      </w:r>
      <w:r w:rsidRPr="005C0FDF">
        <w:rPr>
          <w:rFonts w:hint="eastAsia"/>
        </w:rPr>
        <w:t xml:space="preserve"> P</w:t>
      </w:r>
      <w:r w:rsidRPr="005C0FDF">
        <w:rPr>
          <w:rFonts w:hint="eastAsia"/>
          <w:vertAlign w:val="subscript"/>
        </w:rPr>
        <w:t>CMAX</w:t>
      </w:r>
    </w:p>
    <w:p w:rsidR="00736B0B" w:rsidRPr="000052E1" w:rsidRDefault="00736B0B" w:rsidP="00BA6EFE">
      <w:pPr>
        <w:pStyle w:val="candidate"/>
        <w:spacing w:before="156"/>
      </w:pPr>
      <w:r w:rsidRPr="000052E1">
        <w:t>Candidate 4: Dynamic power-sharing with P</w:t>
      </w:r>
      <w:r w:rsidRPr="000052E1">
        <w:rPr>
          <w:vertAlign w:val="subscript"/>
        </w:rPr>
        <w:t>MeNB</w:t>
      </w:r>
      <w:r w:rsidRPr="000052E1">
        <w:t xml:space="preserve"> and P</w:t>
      </w:r>
      <w:r w:rsidRPr="000052E1">
        <w:rPr>
          <w:vertAlign w:val="subscript"/>
        </w:rPr>
        <w:t>SeNB</w:t>
      </w:r>
      <w:r w:rsidRPr="000052E1">
        <w:t>, where P</w:t>
      </w:r>
      <w:r w:rsidRPr="000052E1">
        <w:rPr>
          <w:vertAlign w:val="subscript"/>
        </w:rPr>
        <w:t>MeNB</w:t>
      </w:r>
      <w:r w:rsidRPr="000052E1">
        <w:t>/P</w:t>
      </w:r>
      <w:r w:rsidRPr="000052E1">
        <w:rPr>
          <w:vertAlign w:val="subscript"/>
        </w:rPr>
        <w:t>SeNB</w:t>
      </w:r>
      <w:r w:rsidRPr="000052E1">
        <w:t xml:space="preserve"> are the signalling exchanged b/w eNBs (not signalled to UE)</w:t>
      </w:r>
    </w:p>
    <w:p w:rsidR="00736B0B" w:rsidRPr="005C0FDF" w:rsidRDefault="00736B0B" w:rsidP="00736B0B">
      <w:pPr>
        <w:pStyle w:val="zhengwen"/>
        <w:numPr>
          <w:ilvl w:val="0"/>
          <w:numId w:val="38"/>
        </w:numPr>
      </w:pPr>
      <w:r w:rsidRPr="005C0FDF">
        <w:t>Maximum transmit power per serving cell is P</w:t>
      </w:r>
      <w:r w:rsidRPr="005C0FDF">
        <w:rPr>
          <w:rFonts w:hint="eastAsia"/>
          <w:vertAlign w:val="subscript"/>
        </w:rPr>
        <w:t>CMAX</w:t>
      </w:r>
      <w:r w:rsidRPr="005C0FDF">
        <w:rPr>
          <w:vertAlign w:val="subscript"/>
        </w:rPr>
        <w:t>,c</w:t>
      </w:r>
    </w:p>
    <w:p w:rsidR="00736B0B" w:rsidRPr="005C0FDF" w:rsidRDefault="00736B0B" w:rsidP="00736B0B">
      <w:pPr>
        <w:pStyle w:val="zhengwen"/>
        <w:numPr>
          <w:ilvl w:val="0"/>
          <w:numId w:val="38"/>
        </w:numPr>
      </w:pPr>
      <w:r w:rsidRPr="005C0FDF">
        <w:t>Maximum transmit power per eNB/CG is P</w:t>
      </w:r>
      <w:r w:rsidRPr="005C0FDF">
        <w:rPr>
          <w:vertAlign w:val="subscript"/>
        </w:rPr>
        <w:t>MeNB</w:t>
      </w:r>
      <w:r w:rsidRPr="005C0FDF">
        <w:t xml:space="preserve"> or P</w:t>
      </w:r>
      <w:r w:rsidRPr="005C0FDF">
        <w:rPr>
          <w:vertAlign w:val="subscript"/>
        </w:rPr>
        <w:t>SeNB</w:t>
      </w:r>
      <w:r w:rsidRPr="005C0FDF">
        <w:t>, but not indicated to a UE configured with dual connectivity; therefore, the rule can be broken by the controlling eNB (i.e., MeNB)</w:t>
      </w:r>
    </w:p>
    <w:p w:rsidR="00736B0B" w:rsidRPr="005C0FDF" w:rsidRDefault="00736B0B" w:rsidP="00736B0B">
      <w:pPr>
        <w:pStyle w:val="zhengwen"/>
        <w:numPr>
          <w:ilvl w:val="0"/>
          <w:numId w:val="38"/>
        </w:numPr>
      </w:pPr>
      <w:r w:rsidRPr="005C0FDF">
        <w:t>Maximum transmit power per UE is P</w:t>
      </w:r>
      <w:r w:rsidRPr="005C0FDF">
        <w:rPr>
          <w:rFonts w:hint="eastAsia"/>
          <w:vertAlign w:val="subscript"/>
        </w:rPr>
        <w:t>CMAX</w:t>
      </w:r>
    </w:p>
    <w:p w:rsidR="00736B0B" w:rsidRPr="005C0FDF" w:rsidRDefault="00736B0B" w:rsidP="00736B0B">
      <w:pPr>
        <w:pStyle w:val="zhengwen"/>
        <w:numPr>
          <w:ilvl w:val="0"/>
          <w:numId w:val="38"/>
        </w:numPr>
      </w:pPr>
      <w:r w:rsidRPr="005C0FDF">
        <w:t>When UE is power-limited, depending on some prioritization rules or transmission timing, power-scaling/dropping is applied</w:t>
      </w:r>
    </w:p>
    <w:p w:rsidR="00736B0B" w:rsidRPr="005C0FDF" w:rsidRDefault="00736B0B" w:rsidP="00736B0B">
      <w:pPr>
        <w:pStyle w:val="zhengwen"/>
        <w:numPr>
          <w:ilvl w:val="0"/>
          <w:numId w:val="38"/>
        </w:numPr>
      </w:pPr>
      <w:r w:rsidRPr="005C0FDF">
        <w:t>PHR is calculated using Pcmax,c</w:t>
      </w:r>
    </w:p>
    <w:p w:rsidR="00736B0B" w:rsidRPr="000052E1" w:rsidRDefault="00736B0B" w:rsidP="00BA6EFE">
      <w:pPr>
        <w:pStyle w:val="candidate"/>
        <w:spacing w:before="156"/>
      </w:pPr>
      <w:r w:rsidRPr="000052E1">
        <w:t>Candidate 5: Dynamic power-sharing with P</w:t>
      </w:r>
      <w:r w:rsidRPr="000052E1">
        <w:rPr>
          <w:vertAlign w:val="subscript"/>
        </w:rPr>
        <w:t>MeNB</w:t>
      </w:r>
      <w:r w:rsidRPr="000052E1">
        <w:t xml:space="preserve"> and P</w:t>
      </w:r>
      <w:r w:rsidRPr="000052E1">
        <w:rPr>
          <w:vertAlign w:val="subscript"/>
        </w:rPr>
        <w:t>SeNB</w:t>
      </w:r>
      <w:r w:rsidRPr="000052E1">
        <w:t>, where maximum transmit power per eNB/CG cannot exceed P</w:t>
      </w:r>
      <w:r w:rsidRPr="000052E1">
        <w:rPr>
          <w:vertAlign w:val="subscript"/>
        </w:rPr>
        <w:t>MeNB</w:t>
      </w:r>
      <w:r w:rsidRPr="000052E1">
        <w:t xml:space="preserve"> or P</w:t>
      </w:r>
      <w:r w:rsidRPr="000052E1">
        <w:rPr>
          <w:vertAlign w:val="subscript"/>
        </w:rPr>
        <w:t>SeNB</w:t>
      </w:r>
      <w:r w:rsidRPr="000052E1">
        <w:t xml:space="preserve"> </w:t>
      </w:r>
      <w:r w:rsidRPr="000052E1">
        <w:rPr>
          <w:rFonts w:hint="eastAsia"/>
        </w:rPr>
        <w:t xml:space="preserve">in </w:t>
      </w:r>
      <w:r w:rsidRPr="000052E1">
        <w:t>power-limited case</w:t>
      </w:r>
    </w:p>
    <w:p w:rsidR="00736B0B" w:rsidRPr="005C0FDF" w:rsidRDefault="00736B0B" w:rsidP="00736B0B">
      <w:pPr>
        <w:pStyle w:val="zhengwen"/>
        <w:numPr>
          <w:ilvl w:val="0"/>
          <w:numId w:val="39"/>
        </w:numPr>
      </w:pPr>
      <w:r w:rsidRPr="005C0FDF">
        <w:t>Maximum transmit power per serving cell is P</w:t>
      </w:r>
      <w:r w:rsidRPr="005C0FDF">
        <w:rPr>
          <w:rFonts w:hint="eastAsia"/>
          <w:vertAlign w:val="subscript"/>
        </w:rPr>
        <w:t>CMAX</w:t>
      </w:r>
      <w:r w:rsidRPr="005C0FDF">
        <w:rPr>
          <w:vertAlign w:val="subscript"/>
        </w:rPr>
        <w:t>,c</w:t>
      </w:r>
    </w:p>
    <w:p w:rsidR="00736B0B" w:rsidRPr="005C0FDF" w:rsidRDefault="00736B0B" w:rsidP="00736B0B">
      <w:pPr>
        <w:pStyle w:val="zhengwen"/>
        <w:numPr>
          <w:ilvl w:val="0"/>
          <w:numId w:val="39"/>
        </w:numPr>
      </w:pPr>
      <w:r w:rsidRPr="005C0FDF">
        <w:t>Maximum transmit power per eNB/CG (for non-PRACH transmission, FFS on PRACH) is P</w:t>
      </w:r>
      <w:r w:rsidRPr="005C0FDF">
        <w:rPr>
          <w:vertAlign w:val="subscript"/>
        </w:rPr>
        <w:t>MeNB</w:t>
      </w:r>
      <w:r w:rsidRPr="005C0FDF">
        <w:t xml:space="preserve"> or P</w:t>
      </w:r>
      <w:r w:rsidRPr="005C0FDF">
        <w:rPr>
          <w:vertAlign w:val="subscript"/>
        </w:rPr>
        <w:t>SeNB</w:t>
      </w:r>
      <w:r w:rsidRPr="005C0FDF">
        <w:t xml:space="preserve"> </w:t>
      </w:r>
      <w:r w:rsidRPr="005C0FDF">
        <w:rPr>
          <w:rFonts w:hint="eastAsia"/>
        </w:rPr>
        <w:t>in</w:t>
      </w:r>
      <w:r w:rsidRPr="005C0FDF">
        <w:t xml:space="preserve"> power-limited cas</w:t>
      </w:r>
      <w:r w:rsidRPr="005C0FDF">
        <w:rPr>
          <w:rFonts w:hint="eastAsia"/>
        </w:rPr>
        <w:t>e</w:t>
      </w:r>
      <w:r>
        <w:rPr>
          <w:rFonts w:hint="eastAsia"/>
        </w:rPr>
        <w:t>, where P</w:t>
      </w:r>
      <w:r w:rsidRPr="00037CE7">
        <w:rPr>
          <w:rFonts w:hint="eastAsia"/>
          <w:vertAlign w:val="subscript"/>
        </w:rPr>
        <w:t>MeNB</w:t>
      </w:r>
      <w:r>
        <w:rPr>
          <w:rFonts w:hint="eastAsia"/>
        </w:rPr>
        <w:t>+P</w:t>
      </w:r>
      <w:r w:rsidRPr="00037CE7">
        <w:rPr>
          <w:rFonts w:hint="eastAsia"/>
          <w:vertAlign w:val="subscript"/>
        </w:rPr>
        <w:t>SeNB</w:t>
      </w:r>
      <w:r>
        <w:rPr>
          <w:rFonts w:hint="eastAsia"/>
        </w:rPr>
        <w:t>&lt;=P</w:t>
      </w:r>
      <w:r w:rsidRPr="00037CE7">
        <w:rPr>
          <w:rFonts w:hint="eastAsia"/>
          <w:vertAlign w:val="subscript"/>
        </w:rPr>
        <w:t>CMAX</w:t>
      </w:r>
    </w:p>
    <w:p w:rsidR="00736B0B" w:rsidRPr="005C0FDF" w:rsidRDefault="00736B0B" w:rsidP="00736B0B">
      <w:pPr>
        <w:pStyle w:val="zhengwen"/>
        <w:numPr>
          <w:ilvl w:val="0"/>
          <w:numId w:val="39"/>
        </w:numPr>
      </w:pPr>
      <w:r w:rsidRPr="005C0FDF">
        <w:t>Maximum transmit power per eNB/CG is P</w:t>
      </w:r>
      <w:r w:rsidRPr="005C0FDF">
        <w:rPr>
          <w:rFonts w:hint="eastAsia"/>
          <w:vertAlign w:val="subscript"/>
        </w:rPr>
        <w:t>CMAX</w:t>
      </w:r>
      <w:r w:rsidRPr="005C0FDF">
        <w:t xml:space="preserve"> in non-power limited case</w:t>
      </w:r>
    </w:p>
    <w:p w:rsidR="00736B0B" w:rsidRPr="005C0FDF" w:rsidRDefault="00736B0B" w:rsidP="00736B0B">
      <w:pPr>
        <w:pStyle w:val="zhengwen"/>
        <w:numPr>
          <w:ilvl w:val="0"/>
          <w:numId w:val="39"/>
        </w:numPr>
      </w:pPr>
      <w:r w:rsidRPr="005C0FDF">
        <w:t>Maximum transmit power per UE is P</w:t>
      </w:r>
      <w:r w:rsidRPr="005C0FDF">
        <w:rPr>
          <w:rFonts w:hint="eastAsia"/>
          <w:vertAlign w:val="subscript"/>
        </w:rPr>
        <w:t>CMAX</w:t>
      </w:r>
    </w:p>
    <w:p w:rsidR="00736B0B" w:rsidRPr="005C0FDF" w:rsidRDefault="00736B0B" w:rsidP="00736B0B">
      <w:pPr>
        <w:pStyle w:val="zhengwen"/>
        <w:numPr>
          <w:ilvl w:val="0"/>
          <w:numId w:val="39"/>
        </w:numPr>
      </w:pPr>
      <w:r w:rsidRPr="005C0FDF">
        <w:t>When UE is power-limited, depending on some prioritization rules or transmission timing, power-scaling/dropping is applied</w:t>
      </w:r>
    </w:p>
    <w:p w:rsidR="00736B0B" w:rsidRPr="005C0FDF" w:rsidRDefault="00736B0B" w:rsidP="006D473E">
      <w:pPr>
        <w:pStyle w:val="zhengwen"/>
        <w:numPr>
          <w:ilvl w:val="0"/>
          <w:numId w:val="39"/>
        </w:numPr>
        <w:spacing w:afterLines="50"/>
      </w:pPr>
      <w:r w:rsidRPr="005C0FDF">
        <w:t>FFS PHR is calculated using Pcmax,c or P</w:t>
      </w:r>
      <w:r w:rsidRPr="005C0FDF">
        <w:rPr>
          <w:vertAlign w:val="subscript"/>
        </w:rPr>
        <w:t>MeNB</w:t>
      </w:r>
      <w:r w:rsidRPr="005C0FDF">
        <w:t>/P</w:t>
      </w:r>
      <w:r w:rsidRPr="005C0FDF">
        <w:rPr>
          <w:vertAlign w:val="subscript"/>
        </w:rPr>
        <w:t>SeNB</w:t>
      </w:r>
    </w:p>
    <w:p w:rsidR="00AF1C6A" w:rsidRDefault="00736B0B" w:rsidP="00736B0B">
      <w:pPr>
        <w:pStyle w:val="zhengwen"/>
      </w:pPr>
      <w:r w:rsidRPr="00A165B4">
        <w:t xml:space="preserve">Candidate </w:t>
      </w:r>
      <w:r w:rsidRPr="00A165B4">
        <w:rPr>
          <w:rFonts w:hint="eastAsia"/>
        </w:rPr>
        <w:t xml:space="preserve">1 and 4 </w:t>
      </w:r>
      <w:r>
        <w:rPr>
          <w:rFonts w:hint="eastAsia"/>
        </w:rPr>
        <w:t>are</w:t>
      </w:r>
      <w:r w:rsidRPr="00A165B4">
        <w:rPr>
          <w:rFonts w:hint="eastAsia"/>
        </w:rPr>
        <w:t xml:space="preserve"> almost the same on the </w:t>
      </w:r>
      <w:r w:rsidRPr="00A165B4">
        <w:t>side of UE</w:t>
      </w:r>
      <w:r w:rsidRPr="00A165B4">
        <w:rPr>
          <w:rFonts w:hint="eastAsia"/>
        </w:rPr>
        <w:t xml:space="preserve">. </w:t>
      </w:r>
      <w:r w:rsidRPr="00A165B4">
        <w:t xml:space="preserve">Candidate </w:t>
      </w:r>
      <w:r w:rsidRPr="00A165B4">
        <w:rPr>
          <w:rFonts w:hint="eastAsia"/>
        </w:rPr>
        <w:t>1</w:t>
      </w:r>
      <w:r w:rsidRPr="00A165B4">
        <w:t xml:space="preserve"> can’</w:t>
      </w:r>
      <w:r w:rsidR="002E351B">
        <w:rPr>
          <w:rFonts w:hint="eastAsia"/>
        </w:rPr>
        <w:t>t make use</w:t>
      </w:r>
      <w:r w:rsidRPr="00A165B4">
        <w:rPr>
          <w:rFonts w:hint="eastAsia"/>
        </w:rPr>
        <w:t xml:space="preserve"> of the advantages of </w:t>
      </w:r>
      <w:r w:rsidRPr="00A165B4">
        <w:t>P</w:t>
      </w:r>
      <w:r w:rsidRPr="00C67886">
        <w:rPr>
          <w:vertAlign w:val="subscript"/>
        </w:rPr>
        <w:t>MeNB</w:t>
      </w:r>
      <w:r w:rsidRPr="00A165B4">
        <w:rPr>
          <w:rFonts w:hint="eastAsia"/>
        </w:rPr>
        <w:t xml:space="preserve"> and </w:t>
      </w:r>
      <w:r w:rsidRPr="00A165B4">
        <w:t>P</w:t>
      </w:r>
      <w:r w:rsidRPr="00C67886">
        <w:rPr>
          <w:vertAlign w:val="subscript"/>
        </w:rPr>
        <w:t>SeNB</w:t>
      </w:r>
      <w:r w:rsidRPr="00A165B4">
        <w:rPr>
          <w:rFonts w:hint="eastAsia"/>
        </w:rPr>
        <w:t xml:space="preserve">. </w:t>
      </w:r>
      <w:r w:rsidRPr="00A165B4">
        <w:t>W</w:t>
      </w:r>
      <w:r w:rsidRPr="00A165B4">
        <w:rPr>
          <w:rFonts w:hint="eastAsia"/>
        </w:rPr>
        <w:t xml:space="preserve">ith </w:t>
      </w:r>
      <w:r w:rsidRPr="00A165B4">
        <w:t xml:space="preserve">Candidate </w:t>
      </w:r>
      <w:r w:rsidRPr="00A165B4">
        <w:rPr>
          <w:rFonts w:hint="eastAsia"/>
        </w:rPr>
        <w:t>4, UE can</w:t>
      </w:r>
      <w:r w:rsidRPr="00A165B4">
        <w:t>’</w:t>
      </w:r>
      <w:r w:rsidR="00A65596">
        <w:rPr>
          <w:rFonts w:hint="eastAsia"/>
        </w:rPr>
        <w:t>t make flexible change in the</w:t>
      </w:r>
      <w:r w:rsidRPr="00A165B4">
        <w:rPr>
          <w:rFonts w:hint="eastAsia"/>
        </w:rPr>
        <w:t xml:space="preserve"> extreme case that only one eNB link left </w:t>
      </w:r>
      <w:r w:rsidR="00AF1C6A">
        <w:rPr>
          <w:rFonts w:hint="eastAsia"/>
        </w:rPr>
        <w:t xml:space="preserve">so </w:t>
      </w:r>
      <w:r w:rsidR="006B689F">
        <w:rPr>
          <w:rFonts w:hint="eastAsia"/>
        </w:rPr>
        <w:t>that the utility of</w:t>
      </w:r>
      <w:r w:rsidRPr="00A165B4">
        <w:rPr>
          <w:rFonts w:hint="eastAsia"/>
        </w:rPr>
        <w:t xml:space="preserve"> Dynamic Power-sharing is </w:t>
      </w:r>
      <w:r w:rsidR="006B689F">
        <w:rPr>
          <w:rFonts w:hint="eastAsia"/>
        </w:rPr>
        <w:t>weaken</w:t>
      </w:r>
      <w:r w:rsidR="000A332B">
        <w:rPr>
          <w:rFonts w:hint="eastAsia"/>
        </w:rPr>
        <w:t>ed</w:t>
      </w:r>
      <w:r w:rsidRPr="00A165B4">
        <w:rPr>
          <w:rFonts w:hint="eastAsia"/>
        </w:rPr>
        <w:t>.</w:t>
      </w:r>
      <w:r w:rsidRPr="00C67886">
        <w:t xml:space="preserve"> </w:t>
      </w:r>
      <w:r w:rsidR="00AF1C6A" w:rsidRPr="00A165B4">
        <w:t xml:space="preserve">Candidate </w:t>
      </w:r>
      <w:r w:rsidR="00AF1C6A">
        <w:rPr>
          <w:rFonts w:hint="eastAsia"/>
        </w:rPr>
        <w:t>2 makes sense of restriction.</w:t>
      </w:r>
      <w:r w:rsidR="007143CF">
        <w:rPr>
          <w:rFonts w:hint="eastAsia"/>
        </w:rPr>
        <w:t xml:space="preserve"> </w:t>
      </w:r>
      <w:r w:rsidR="00A65596">
        <w:t>W</w:t>
      </w:r>
      <w:r w:rsidR="00A65596">
        <w:rPr>
          <w:rFonts w:hint="eastAsia"/>
        </w:rPr>
        <w:t xml:space="preserve">hen </w:t>
      </w:r>
      <w:r w:rsidR="00AF1C6A">
        <w:rPr>
          <w:rFonts w:hint="eastAsia"/>
        </w:rPr>
        <w:t xml:space="preserve">the transmit power per eNB/CG does not exceed </w:t>
      </w:r>
      <w:r w:rsidR="00AF1C6A" w:rsidRPr="00A165B4">
        <w:t>P</w:t>
      </w:r>
      <w:r w:rsidR="00AF1C6A" w:rsidRPr="00C67886">
        <w:rPr>
          <w:vertAlign w:val="subscript"/>
        </w:rPr>
        <w:t>MeNB</w:t>
      </w:r>
      <w:r w:rsidR="00AF1C6A" w:rsidRPr="00A165B4">
        <w:rPr>
          <w:rFonts w:hint="eastAsia"/>
        </w:rPr>
        <w:t xml:space="preserve"> and </w:t>
      </w:r>
      <w:r w:rsidR="00AF1C6A" w:rsidRPr="00A165B4">
        <w:t>P</w:t>
      </w:r>
      <w:r w:rsidR="00AF1C6A" w:rsidRPr="00C67886">
        <w:rPr>
          <w:vertAlign w:val="subscript"/>
        </w:rPr>
        <w:t>SeNB</w:t>
      </w:r>
      <w:r w:rsidR="00AF1C6A">
        <w:rPr>
          <w:rFonts w:hint="eastAsia"/>
        </w:rPr>
        <w:t>, the surplus power can</w:t>
      </w:r>
      <w:r w:rsidR="00AF1C6A">
        <w:t>’</w:t>
      </w:r>
      <w:r w:rsidR="00AF1C6A">
        <w:rPr>
          <w:rFonts w:hint="eastAsia"/>
        </w:rPr>
        <w:t>t be shared by the other eNB/CG.</w:t>
      </w:r>
      <w:r w:rsidR="007143CF">
        <w:rPr>
          <w:rFonts w:hint="eastAsia"/>
        </w:rPr>
        <w:t xml:space="preserve"> </w:t>
      </w:r>
      <w:r w:rsidRPr="00A165B4">
        <w:t xml:space="preserve">Candidate </w:t>
      </w:r>
      <w:r>
        <w:rPr>
          <w:rFonts w:hint="eastAsia"/>
        </w:rPr>
        <w:t xml:space="preserve">3 needs </w:t>
      </w:r>
      <w:r w:rsidR="00A65596">
        <w:rPr>
          <w:rFonts w:hint="eastAsia"/>
        </w:rPr>
        <w:t xml:space="preserve">to </w:t>
      </w:r>
      <w:r>
        <w:rPr>
          <w:rFonts w:hint="eastAsia"/>
        </w:rPr>
        <w:t xml:space="preserve">exchange </w:t>
      </w:r>
      <w:r w:rsidRPr="005C0FDF">
        <w:t>P</w:t>
      </w:r>
      <w:r w:rsidRPr="005C0FDF">
        <w:rPr>
          <w:vertAlign w:val="subscript"/>
        </w:rPr>
        <w:t>MeNB</w:t>
      </w:r>
      <w:r>
        <w:rPr>
          <w:rFonts w:hint="eastAsia"/>
        </w:rPr>
        <w:t xml:space="preserve"> and </w:t>
      </w:r>
      <w:r w:rsidRPr="005C0FDF">
        <w:t>P</w:t>
      </w:r>
      <w:r w:rsidRPr="005C0FDF">
        <w:rPr>
          <w:vertAlign w:val="subscript"/>
        </w:rPr>
        <w:t>SeNB</w:t>
      </w:r>
      <w:r w:rsidR="00A65596">
        <w:rPr>
          <w:rFonts w:hint="eastAsia"/>
        </w:rPr>
        <w:t xml:space="preserve"> between MeNB and SeNB. If </w:t>
      </w:r>
      <w:r w:rsidRPr="005C0FDF">
        <w:t>P</w:t>
      </w:r>
      <w:r w:rsidRPr="005C0FDF">
        <w:rPr>
          <w:vertAlign w:val="subscript"/>
        </w:rPr>
        <w:t>MeNB</w:t>
      </w:r>
      <w:r>
        <w:rPr>
          <w:rFonts w:hint="eastAsia"/>
        </w:rPr>
        <w:t xml:space="preserve"> and </w:t>
      </w:r>
      <w:r w:rsidRPr="005C0FDF">
        <w:t>P</w:t>
      </w:r>
      <w:r w:rsidRPr="005C0FDF">
        <w:rPr>
          <w:vertAlign w:val="subscript"/>
        </w:rPr>
        <w:t>SeNB</w:t>
      </w:r>
      <w:r>
        <w:rPr>
          <w:rFonts w:hint="eastAsia"/>
        </w:rPr>
        <w:t xml:space="preserve"> need to be varied by</w:t>
      </w:r>
      <w:r w:rsidR="000A332B" w:rsidRPr="000A332B">
        <w:t xml:space="preserve"> </w:t>
      </w:r>
      <w:r w:rsidR="000A332B">
        <w:rPr>
          <w:rFonts w:hint="eastAsia"/>
        </w:rPr>
        <w:t xml:space="preserve">the </w:t>
      </w:r>
      <w:r w:rsidR="000A332B" w:rsidRPr="000A332B">
        <w:t>alteration</w:t>
      </w:r>
      <w:r w:rsidR="000A332B">
        <w:rPr>
          <w:rFonts w:hint="eastAsia"/>
        </w:rPr>
        <w:t xml:space="preserve"> of </w:t>
      </w:r>
      <w:r>
        <w:rPr>
          <w:rFonts w:hint="eastAsia"/>
        </w:rPr>
        <w:t xml:space="preserve">transmission condition, it is less likely that the non-ideal delay between MeNB and SeNB can afford the frequency of variation. </w:t>
      </w:r>
    </w:p>
    <w:p w:rsidR="00736B0B" w:rsidRDefault="00736B0B" w:rsidP="00736B0B">
      <w:pPr>
        <w:pStyle w:val="zhengwen"/>
      </w:pPr>
      <w:r w:rsidRPr="00A165B4">
        <w:t xml:space="preserve">Candidate </w:t>
      </w:r>
      <w:r>
        <w:rPr>
          <w:rFonts w:hint="eastAsia"/>
        </w:rPr>
        <w:t>5 is more friendly</w:t>
      </w:r>
      <w:r w:rsidR="007143CF">
        <w:rPr>
          <w:rFonts w:hint="eastAsia"/>
        </w:rPr>
        <w:t xml:space="preserve"> than the mentioned up ones:</w:t>
      </w:r>
      <w:r>
        <w:rPr>
          <w:rFonts w:hint="eastAsia"/>
        </w:rPr>
        <w:t xml:space="preserve"> </w:t>
      </w:r>
      <w:r w:rsidR="007143CF">
        <w:rPr>
          <w:rFonts w:hint="eastAsia"/>
        </w:rPr>
        <w:t>i</w:t>
      </w:r>
      <w:r w:rsidR="007143CF" w:rsidRPr="005C0FDF">
        <w:rPr>
          <w:rFonts w:hint="eastAsia"/>
        </w:rPr>
        <w:t>n</w:t>
      </w:r>
      <w:r w:rsidR="007143CF" w:rsidRPr="005C0FDF">
        <w:t xml:space="preserve"> power-limited cas</w:t>
      </w:r>
      <w:r w:rsidR="007143CF" w:rsidRPr="005C0FDF">
        <w:rPr>
          <w:rFonts w:hint="eastAsia"/>
        </w:rPr>
        <w:t>e</w:t>
      </w:r>
      <w:r w:rsidR="007143CF">
        <w:rPr>
          <w:rFonts w:hint="eastAsia"/>
        </w:rPr>
        <w:t>, the</w:t>
      </w:r>
      <w:r w:rsidR="007143CF" w:rsidRPr="007143CF">
        <w:rPr>
          <w:rFonts w:hint="eastAsia"/>
        </w:rPr>
        <w:t xml:space="preserve"> </w:t>
      </w:r>
      <w:r w:rsidR="007143CF">
        <w:rPr>
          <w:rFonts w:hint="eastAsia"/>
        </w:rPr>
        <w:t>restriction works; in non-</w:t>
      </w:r>
      <w:r w:rsidR="007143CF">
        <w:t>power</w:t>
      </w:r>
      <w:r w:rsidR="007143CF">
        <w:rPr>
          <w:rFonts w:hint="eastAsia"/>
        </w:rPr>
        <w:t xml:space="preserve"> </w:t>
      </w:r>
      <w:r w:rsidR="007143CF" w:rsidRPr="005C0FDF">
        <w:t>limited cas</w:t>
      </w:r>
      <w:r w:rsidR="007143CF" w:rsidRPr="005C0FDF">
        <w:rPr>
          <w:rFonts w:hint="eastAsia"/>
        </w:rPr>
        <w:t>e</w:t>
      </w:r>
      <w:r w:rsidR="007143CF">
        <w:rPr>
          <w:rFonts w:hint="eastAsia"/>
        </w:rPr>
        <w:t xml:space="preserve">, surplus power to one eNB/CG can be offered to the other. </w:t>
      </w:r>
      <w:r>
        <w:rPr>
          <w:rFonts w:hint="eastAsia"/>
        </w:rPr>
        <w:t>But we think the restriction of P</w:t>
      </w:r>
      <w:r w:rsidRPr="00037CE7">
        <w:rPr>
          <w:rFonts w:hint="eastAsia"/>
          <w:vertAlign w:val="subscript"/>
        </w:rPr>
        <w:t>MeNB</w:t>
      </w:r>
      <w:r>
        <w:rPr>
          <w:rFonts w:hint="eastAsia"/>
        </w:rPr>
        <w:t>+P</w:t>
      </w:r>
      <w:r w:rsidRPr="00037CE7">
        <w:rPr>
          <w:rFonts w:hint="eastAsia"/>
          <w:vertAlign w:val="subscript"/>
        </w:rPr>
        <w:t>SeNB</w:t>
      </w:r>
      <w:r>
        <w:rPr>
          <w:rFonts w:hint="eastAsia"/>
        </w:rPr>
        <w:t>&lt;=P</w:t>
      </w:r>
      <w:r w:rsidRPr="00037CE7">
        <w:rPr>
          <w:rFonts w:hint="eastAsia"/>
          <w:vertAlign w:val="subscript"/>
        </w:rPr>
        <w:t>CM</w:t>
      </w:r>
      <w:r w:rsidRPr="00A65596">
        <w:rPr>
          <w:rFonts w:hint="eastAsia"/>
          <w:vertAlign w:val="subscript"/>
        </w:rPr>
        <w:t>AX</w:t>
      </w:r>
      <w:r w:rsidRPr="00F07752">
        <w:rPr>
          <w:rFonts w:hint="eastAsia"/>
        </w:rPr>
        <w:t xml:space="preserve"> may </w:t>
      </w:r>
      <w:r w:rsidR="00A65596">
        <w:rPr>
          <w:rFonts w:hint="eastAsia"/>
        </w:rPr>
        <w:t xml:space="preserve">be </w:t>
      </w:r>
      <w:r w:rsidRPr="00F07752">
        <w:t>broaden</w:t>
      </w:r>
      <w:r w:rsidRPr="00F07752">
        <w:rPr>
          <w:rFonts w:hint="eastAsia"/>
        </w:rPr>
        <w:t xml:space="preserve"> to </w:t>
      </w:r>
      <w:r w:rsidRPr="00F07752">
        <w:t>P</w:t>
      </w:r>
      <w:r w:rsidRPr="00F07752">
        <w:rPr>
          <w:vertAlign w:val="subscript"/>
        </w:rPr>
        <w:t>CMAX</w:t>
      </w:r>
      <w:r w:rsidRPr="00F07752">
        <w:t xml:space="preserve"> ≤ P</w:t>
      </w:r>
      <w:r w:rsidRPr="00F07752">
        <w:rPr>
          <w:vertAlign w:val="subscript"/>
        </w:rPr>
        <w:t>MeNB</w:t>
      </w:r>
      <w:r w:rsidRPr="00F07752">
        <w:t>+ P</w:t>
      </w:r>
      <w:r w:rsidRPr="00F07752">
        <w:rPr>
          <w:vertAlign w:val="subscript"/>
        </w:rPr>
        <w:t>SeNB</w:t>
      </w:r>
      <w:r w:rsidRPr="00F07752">
        <w:t xml:space="preserve"> </w:t>
      </w:r>
      <w:r>
        <w:rPr>
          <w:rFonts w:hint="eastAsia"/>
        </w:rPr>
        <w:t xml:space="preserve">which is the same way as </w:t>
      </w:r>
      <w:r w:rsidR="00A65596">
        <w:t>P</w:t>
      </w:r>
      <w:r w:rsidR="00A65596" w:rsidRPr="00A65596">
        <w:rPr>
          <w:vertAlign w:val="subscript"/>
        </w:rPr>
        <w:t>cmax</w:t>
      </w:r>
      <w:r w:rsidR="00A65596" w:rsidRPr="00A65596">
        <w:rPr>
          <w:rFonts w:hint="eastAsia"/>
          <w:vertAlign w:val="subscript"/>
        </w:rPr>
        <w:t>,</w:t>
      </w:r>
      <w:r w:rsidRPr="00A65596">
        <w:rPr>
          <w:vertAlign w:val="subscript"/>
        </w:rPr>
        <w:t>c</w:t>
      </w:r>
      <w:r w:rsidRPr="00F07752">
        <w:t xml:space="preserve"> to P</w:t>
      </w:r>
      <w:r w:rsidRPr="00A65596">
        <w:rPr>
          <w:vertAlign w:val="subscript"/>
        </w:rPr>
        <w:t>cmax</w:t>
      </w:r>
      <w:r w:rsidRPr="00F07752">
        <w:t xml:space="preserve"> in CA for each eNB/CG</w:t>
      </w:r>
      <w:r>
        <w:rPr>
          <w:rFonts w:hint="eastAsia"/>
        </w:rPr>
        <w:t>.</w:t>
      </w:r>
    </w:p>
    <w:p w:rsidR="00736B0B" w:rsidRPr="00F07752" w:rsidRDefault="00736B0B" w:rsidP="006D473E">
      <w:pPr>
        <w:pStyle w:val="zhengwen"/>
        <w:spacing w:beforeLines="50"/>
      </w:pPr>
      <w:r>
        <w:t>B</w:t>
      </w:r>
      <w:r>
        <w:rPr>
          <w:rFonts w:hint="eastAsia"/>
        </w:rPr>
        <w:t xml:space="preserve">ased on the </w:t>
      </w:r>
      <w:r w:rsidRPr="00F07752">
        <w:t>analysis</w:t>
      </w:r>
      <w:r>
        <w:rPr>
          <w:rFonts w:hint="eastAsia"/>
        </w:rPr>
        <w:t xml:space="preserve">, </w:t>
      </w:r>
      <w:r w:rsidRPr="00A165B4">
        <w:t xml:space="preserve">Candidate </w:t>
      </w:r>
      <w:r w:rsidR="007143CF">
        <w:rPr>
          <w:rFonts w:hint="eastAsia"/>
        </w:rPr>
        <w:t>5</w:t>
      </w:r>
      <w:r>
        <w:rPr>
          <w:rFonts w:hint="eastAsia"/>
        </w:rPr>
        <w:t xml:space="preserve"> is </w:t>
      </w:r>
      <w:r>
        <w:t>preferred</w:t>
      </w:r>
      <w:r w:rsidR="00A65596">
        <w:rPr>
          <w:rFonts w:hint="eastAsia"/>
        </w:rPr>
        <w:t xml:space="preserve">. </w:t>
      </w:r>
      <w:r w:rsidR="00A65596">
        <w:t>I</w:t>
      </w:r>
      <w:r w:rsidR="00A65596">
        <w:rPr>
          <w:rFonts w:hint="eastAsia"/>
        </w:rPr>
        <w:t>n addition, t</w:t>
      </w:r>
      <w:r>
        <w:rPr>
          <w:rFonts w:hint="eastAsia"/>
        </w:rPr>
        <w:t>he</w:t>
      </w:r>
      <w:r w:rsidRPr="00F07752">
        <w:t xml:space="preserve"> </w:t>
      </w:r>
      <w:r>
        <w:rPr>
          <w:rFonts w:hint="eastAsia"/>
        </w:rPr>
        <w:t xml:space="preserve">relation among </w:t>
      </w:r>
      <w:r w:rsidRPr="005C0FDF">
        <w:t>P</w:t>
      </w:r>
      <w:r w:rsidRPr="005C0FDF">
        <w:rPr>
          <w:vertAlign w:val="subscript"/>
        </w:rPr>
        <w:t>MeNB</w:t>
      </w:r>
      <w:r>
        <w:rPr>
          <w:rFonts w:hint="eastAsia"/>
        </w:rPr>
        <w:t>,</w:t>
      </w:r>
      <w:r w:rsidRPr="005C0FDF">
        <w:t xml:space="preserve"> P</w:t>
      </w:r>
      <w:r w:rsidRPr="005C0FDF">
        <w:rPr>
          <w:vertAlign w:val="subscript"/>
        </w:rPr>
        <w:t>SeNB</w:t>
      </w:r>
      <w:r>
        <w:rPr>
          <w:rFonts w:hint="eastAsia"/>
        </w:rPr>
        <w:t xml:space="preserve"> and P</w:t>
      </w:r>
      <w:r w:rsidRPr="00AC1071">
        <w:rPr>
          <w:rFonts w:hint="eastAsia"/>
          <w:vertAlign w:val="subscript"/>
        </w:rPr>
        <w:t>cmax</w:t>
      </w:r>
      <w:r>
        <w:rPr>
          <w:rFonts w:hint="eastAsia"/>
        </w:rPr>
        <w:t xml:space="preserve"> </w:t>
      </w:r>
      <w:r>
        <w:t>and</w:t>
      </w:r>
      <w:r>
        <w:rPr>
          <w:rFonts w:hint="eastAsia"/>
        </w:rPr>
        <w:t xml:space="preserve"> the way of exchange </w:t>
      </w:r>
      <w:r w:rsidRPr="005C0FDF">
        <w:t>P</w:t>
      </w:r>
      <w:r w:rsidRPr="005C0FDF">
        <w:rPr>
          <w:vertAlign w:val="subscript"/>
        </w:rPr>
        <w:t>MeNB</w:t>
      </w:r>
      <w:r>
        <w:rPr>
          <w:rFonts w:hint="eastAsia"/>
        </w:rPr>
        <w:t xml:space="preserve"> and </w:t>
      </w:r>
      <w:r w:rsidRPr="005C0FDF">
        <w:t>P</w:t>
      </w:r>
      <w:r w:rsidRPr="005C0FDF">
        <w:rPr>
          <w:vertAlign w:val="subscript"/>
        </w:rPr>
        <w:t>SeNB</w:t>
      </w:r>
      <w:r>
        <w:rPr>
          <w:rFonts w:hint="eastAsia"/>
        </w:rPr>
        <w:t xml:space="preserve"> between MeNB and SeNB need further study.</w:t>
      </w:r>
    </w:p>
    <w:p w:rsidR="004B2490" w:rsidRPr="00274109" w:rsidRDefault="00736B0B" w:rsidP="00BA6EFE">
      <w:pPr>
        <w:pStyle w:val="proposal"/>
        <w:spacing w:before="156" w:after="156"/>
      </w:pPr>
      <w:r w:rsidRPr="007967AD">
        <w:rPr>
          <w:rFonts w:hint="eastAsia"/>
        </w:rPr>
        <w:t xml:space="preserve">Proposal </w:t>
      </w:r>
      <w:r w:rsidR="00D31F8A">
        <w:rPr>
          <w:rFonts w:hint="eastAsia"/>
        </w:rPr>
        <w:t>3</w:t>
      </w:r>
      <w:r w:rsidRPr="007967AD">
        <w:rPr>
          <w:rFonts w:hint="eastAsia"/>
        </w:rPr>
        <w:t>:</w:t>
      </w:r>
      <w:r w:rsidR="00004CAD">
        <w:rPr>
          <w:rFonts w:hint="eastAsia"/>
        </w:rPr>
        <w:t xml:space="preserve"> </w:t>
      </w:r>
      <w:r w:rsidR="00DD58BA">
        <w:rPr>
          <w:rFonts w:hint="eastAsia"/>
        </w:rPr>
        <w:t xml:space="preserve">We </w:t>
      </w:r>
      <w:r w:rsidR="00DD58BA">
        <w:t>slightly</w:t>
      </w:r>
      <w:r w:rsidR="00DD58BA">
        <w:rPr>
          <w:rFonts w:hint="eastAsia"/>
        </w:rPr>
        <w:t xml:space="preserve"> </w:t>
      </w:r>
      <w:r w:rsidR="00DD58BA">
        <w:t>prefer</w:t>
      </w:r>
      <w:r w:rsidR="00DD58BA">
        <w:rPr>
          <w:rFonts w:hint="eastAsia"/>
        </w:rPr>
        <w:t xml:space="preserve"> the candidate 5 and t</w:t>
      </w:r>
      <w:r w:rsidRPr="007967AD">
        <w:rPr>
          <w:rFonts w:hint="eastAsia"/>
        </w:rPr>
        <w:t>he</w:t>
      </w:r>
      <w:r w:rsidRPr="007967AD">
        <w:t xml:space="preserve"> </w:t>
      </w:r>
      <w:r w:rsidRPr="007967AD">
        <w:rPr>
          <w:rFonts w:hint="eastAsia"/>
        </w:rPr>
        <w:t xml:space="preserve">relation among </w:t>
      </w:r>
      <w:r w:rsidRPr="007967AD">
        <w:t>P</w:t>
      </w:r>
      <w:r w:rsidRPr="007967AD">
        <w:rPr>
          <w:vertAlign w:val="subscript"/>
        </w:rPr>
        <w:t>MeNB</w:t>
      </w:r>
      <w:r w:rsidRPr="007967AD">
        <w:rPr>
          <w:rFonts w:hint="eastAsia"/>
        </w:rPr>
        <w:t>,</w:t>
      </w:r>
      <w:r w:rsidRPr="007967AD">
        <w:t xml:space="preserve"> P</w:t>
      </w:r>
      <w:r w:rsidRPr="007967AD">
        <w:rPr>
          <w:vertAlign w:val="subscript"/>
        </w:rPr>
        <w:t>SeNB</w:t>
      </w:r>
      <w:r w:rsidRPr="007967AD">
        <w:rPr>
          <w:rFonts w:hint="eastAsia"/>
        </w:rPr>
        <w:t xml:space="preserve"> and P</w:t>
      </w:r>
      <w:r w:rsidRPr="007967AD">
        <w:rPr>
          <w:rFonts w:hint="eastAsia"/>
          <w:vertAlign w:val="subscript"/>
        </w:rPr>
        <w:t>cmax</w:t>
      </w:r>
      <w:r w:rsidRPr="007967AD">
        <w:rPr>
          <w:rFonts w:hint="eastAsia"/>
        </w:rPr>
        <w:t xml:space="preserve"> </w:t>
      </w:r>
      <w:r w:rsidRPr="007967AD">
        <w:t>and</w:t>
      </w:r>
      <w:r w:rsidR="00A65596">
        <w:rPr>
          <w:rFonts w:hint="eastAsia"/>
        </w:rPr>
        <w:t xml:space="preserve"> the way of exchanging</w:t>
      </w:r>
      <w:r w:rsidRPr="007967AD">
        <w:rPr>
          <w:rFonts w:hint="eastAsia"/>
        </w:rPr>
        <w:t xml:space="preserve"> </w:t>
      </w:r>
      <w:r w:rsidRPr="007967AD">
        <w:t>P</w:t>
      </w:r>
      <w:r w:rsidRPr="007967AD">
        <w:rPr>
          <w:vertAlign w:val="subscript"/>
        </w:rPr>
        <w:t>MeNB</w:t>
      </w:r>
      <w:r w:rsidRPr="007967AD">
        <w:rPr>
          <w:rFonts w:hint="eastAsia"/>
        </w:rPr>
        <w:t xml:space="preserve"> and </w:t>
      </w:r>
      <w:r w:rsidRPr="007967AD">
        <w:t>P</w:t>
      </w:r>
      <w:r w:rsidRPr="007967AD">
        <w:rPr>
          <w:vertAlign w:val="subscript"/>
        </w:rPr>
        <w:t>SeNB</w:t>
      </w:r>
      <w:r w:rsidRPr="007967AD">
        <w:rPr>
          <w:rFonts w:hint="eastAsia"/>
        </w:rPr>
        <w:t xml:space="preserve"> between MeNB and SeNB need further study.</w:t>
      </w:r>
    </w:p>
    <w:p w:rsidR="004B2490" w:rsidRDefault="00156A05" w:rsidP="004B2490">
      <w:pPr>
        <w:pStyle w:val="zhengwen"/>
      </w:pPr>
      <w:r>
        <w:t>G</w:t>
      </w:r>
      <w:r>
        <w:rPr>
          <w:rFonts w:hint="eastAsia"/>
        </w:rPr>
        <w:t xml:space="preserve">iven that Dynamic Power-sharing </w:t>
      </w:r>
      <w:r w:rsidR="00C250BD">
        <w:rPr>
          <w:rFonts w:hint="eastAsia"/>
        </w:rPr>
        <w:t>scheme</w:t>
      </w:r>
      <w:r>
        <w:rPr>
          <w:rFonts w:hint="eastAsia"/>
        </w:rPr>
        <w:t xml:space="preserve"> has been made</w:t>
      </w:r>
      <w:r w:rsidR="004B2490">
        <w:rPr>
          <w:rFonts w:hint="eastAsia"/>
        </w:rPr>
        <w:t xml:space="preserve">, how to design appropriate prioritization among channels/signals/CGs is a </w:t>
      </w:r>
      <w:r w:rsidR="004B2490" w:rsidRPr="00B45964">
        <w:t>crucial</w:t>
      </w:r>
      <w:r w:rsidR="004B2490">
        <w:rPr>
          <w:rFonts w:hint="eastAsia"/>
        </w:rPr>
        <w:t xml:space="preserve"> event. In each CG, R-11 CA prioritization can be reused. </w:t>
      </w:r>
      <w:r w:rsidR="004B2490">
        <w:rPr>
          <w:rFonts w:hint="eastAsia"/>
        </w:rPr>
        <w:lastRenderedPageBreak/>
        <w:t xml:space="preserve">However once associated with two CGs, it is obvious that </w:t>
      </w:r>
      <w:r w:rsidR="00C250BD">
        <w:rPr>
          <w:rFonts w:hint="eastAsia"/>
        </w:rPr>
        <w:t xml:space="preserve">some </w:t>
      </w:r>
      <w:r w:rsidR="004B2490">
        <w:rPr>
          <w:rFonts w:hint="eastAsia"/>
        </w:rPr>
        <w:t xml:space="preserve">connectivity to MCG is more important. </w:t>
      </w:r>
      <w:r w:rsidR="00C250BD">
        <w:t>S</w:t>
      </w:r>
      <w:r w:rsidR="00C250BD">
        <w:rPr>
          <w:rFonts w:hint="eastAsia"/>
        </w:rPr>
        <w:t>uch as</w:t>
      </w:r>
      <w:r w:rsidR="004B2490">
        <w:rPr>
          <w:rFonts w:hint="eastAsia"/>
        </w:rPr>
        <w:t xml:space="preserve"> PRACH and PUCCH with HARQ-ACK to MCG should have higher priority than others. But it doesn</w:t>
      </w:r>
      <w:r w:rsidR="004B2490">
        <w:t>’</w:t>
      </w:r>
      <w:r w:rsidR="004B2490">
        <w:rPr>
          <w:rFonts w:hint="eastAsia"/>
        </w:rPr>
        <w:t xml:space="preserve">t mean any channels/signals to SCG are tagged with lower priority which may vary at </w:t>
      </w:r>
      <w:r w:rsidR="004B2490">
        <w:t>different</w:t>
      </w:r>
      <w:r w:rsidR="004B2490">
        <w:rPr>
          <w:rFonts w:hint="eastAsia"/>
        </w:rPr>
        <w:t xml:space="preserve"> transmission </w:t>
      </w:r>
      <w:r w:rsidR="000A332B">
        <w:rPr>
          <w:rFonts w:hint="eastAsia"/>
        </w:rPr>
        <w:t>requirements</w:t>
      </w:r>
      <w:r w:rsidR="004B2490">
        <w:rPr>
          <w:rFonts w:hint="eastAsia"/>
        </w:rPr>
        <w:t>.</w:t>
      </w:r>
      <w:r w:rsidR="00C250BD">
        <w:rPr>
          <w:rFonts w:hint="eastAsia"/>
        </w:rPr>
        <w:t xml:space="preserve"> </w:t>
      </w:r>
    </w:p>
    <w:p w:rsidR="000052E1" w:rsidRPr="00274109" w:rsidRDefault="00D31F8A" w:rsidP="00BA6EFE">
      <w:pPr>
        <w:pStyle w:val="proposal"/>
        <w:spacing w:before="156" w:after="156"/>
        <w:rPr>
          <w:lang w:val="en-US"/>
        </w:rPr>
      </w:pPr>
      <w:r>
        <w:rPr>
          <w:rFonts w:hint="eastAsia"/>
          <w:lang w:val="en-US"/>
        </w:rPr>
        <w:t>Proposal 4</w:t>
      </w:r>
      <w:r w:rsidR="004B2490" w:rsidRPr="001F3A22">
        <w:rPr>
          <w:rFonts w:hint="eastAsia"/>
          <w:lang w:val="en-US"/>
        </w:rPr>
        <w:t>:</w:t>
      </w:r>
      <w:r w:rsidR="004B2490">
        <w:rPr>
          <w:rFonts w:hint="eastAsia"/>
          <w:lang w:val="en-US"/>
        </w:rPr>
        <w:t xml:space="preserve"> For simple and convenient, R</w:t>
      </w:r>
      <w:r w:rsidR="008F1E52">
        <w:rPr>
          <w:rFonts w:hint="eastAsia"/>
          <w:lang w:val="en-US"/>
        </w:rPr>
        <w:t>el</w:t>
      </w:r>
      <w:r w:rsidR="004B2490">
        <w:rPr>
          <w:rFonts w:hint="eastAsia"/>
          <w:lang w:val="en-US"/>
        </w:rPr>
        <w:t xml:space="preserve">-11 CA prioritization should be reused as much as possible in the DC case.  </w:t>
      </w:r>
    </w:p>
    <w:p w:rsidR="00BA79EA" w:rsidRDefault="00E335FF" w:rsidP="000052E1">
      <w:pPr>
        <w:pStyle w:val="zhengwen"/>
      </w:pPr>
      <w:r>
        <w:t>In</w:t>
      </w:r>
      <w:r>
        <w:rPr>
          <w:rFonts w:hint="eastAsia"/>
        </w:rPr>
        <w:t xml:space="preserve"> </w:t>
      </w:r>
      <w:r w:rsidR="0037337A">
        <w:t xml:space="preserve">synchronized case, </w:t>
      </w:r>
      <w:r>
        <w:rPr>
          <w:rFonts w:hint="eastAsia"/>
        </w:rPr>
        <w:t xml:space="preserve">Dynamic Power-sharing can operate smoothly. However when MeNB and SeNB is </w:t>
      </w:r>
      <w:r w:rsidR="00017E5D">
        <w:t>unsynchronized</w:t>
      </w:r>
      <w:r w:rsidR="00017E5D">
        <w:rPr>
          <w:rFonts w:hint="eastAsia"/>
        </w:rPr>
        <w:t xml:space="preserve">, </w:t>
      </w:r>
      <w:r w:rsidR="0037337A">
        <w:t>UL subframes transmitted to different eNBs may overlap partially</w:t>
      </w:r>
      <w:r w:rsidR="00FB36A7">
        <w:rPr>
          <w:rFonts w:hint="eastAsia"/>
        </w:rPr>
        <w:t xml:space="preserve"> as illustrated below</w:t>
      </w:r>
      <w:r w:rsidR="00BA79EA">
        <w:rPr>
          <w:rFonts w:hint="eastAsia"/>
        </w:rPr>
        <w:t xml:space="preserve"> </w:t>
      </w:r>
      <w:r w:rsidR="00FB36A7">
        <w:rPr>
          <w:rFonts w:hint="eastAsia"/>
        </w:rPr>
        <w:t>[</w:t>
      </w:r>
      <w:r w:rsidR="00BA79EA">
        <w:rPr>
          <w:rFonts w:hint="eastAsia"/>
        </w:rPr>
        <w:t>1</w:t>
      </w:r>
      <w:r w:rsidR="00FB36A7">
        <w:rPr>
          <w:rFonts w:hint="eastAsia"/>
        </w:rPr>
        <w:t>]</w:t>
      </w:r>
      <w:r w:rsidR="00FB36A7">
        <w:rPr>
          <w:rFonts w:hint="eastAsia"/>
        </w:rPr>
        <w:t>：</w:t>
      </w:r>
    </w:p>
    <w:p w:rsidR="0037337A" w:rsidRDefault="0037337A" w:rsidP="00BA79EA">
      <w:pPr>
        <w:pStyle w:val="zhengwen"/>
        <w:jc w:val="center"/>
      </w:pPr>
      <w:r w:rsidRPr="0037337A">
        <w:rPr>
          <w:noProof/>
          <w:lang w:val="en-US"/>
        </w:rPr>
        <w:drawing>
          <wp:inline distT="0" distB="0" distL="0" distR="0">
            <wp:extent cx="4723130" cy="15824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723130" cy="1582420"/>
                    </a:xfrm>
                    <a:prstGeom prst="rect">
                      <a:avLst/>
                    </a:prstGeom>
                    <a:noFill/>
                    <a:ln w="9525">
                      <a:noFill/>
                      <a:miter lim="800000"/>
                      <a:headEnd/>
                      <a:tailEnd/>
                    </a:ln>
                  </pic:spPr>
                </pic:pic>
              </a:graphicData>
            </a:graphic>
          </wp:inline>
        </w:drawing>
      </w:r>
    </w:p>
    <w:p w:rsidR="00BA79EA" w:rsidRPr="00BA79EA" w:rsidRDefault="00BA79EA" w:rsidP="003210A0">
      <w:pPr>
        <w:pStyle w:val="a6"/>
        <w:spacing w:after="0"/>
        <w:jc w:val="center"/>
        <w:rPr>
          <w:lang w:eastAsia="zh-CN"/>
        </w:rPr>
      </w:pPr>
      <w:r>
        <w:t xml:space="preserve">Figure </w:t>
      </w:r>
      <w:fldSimple w:instr=" SEQ Figure \* ARABIC ">
        <w:r w:rsidR="003210A0">
          <w:rPr>
            <w:noProof/>
          </w:rPr>
          <w:t>1</w:t>
        </w:r>
      </w:fldSimple>
      <w:r>
        <w:t xml:space="preserve">: </w:t>
      </w:r>
      <w:r w:rsidR="00F76768">
        <w:rPr>
          <w:rFonts w:hint="eastAsia"/>
          <w:lang w:eastAsia="zh-CN"/>
        </w:rPr>
        <w:t>the unsynchronized case of DC UL transmission</w:t>
      </w:r>
    </w:p>
    <w:p w:rsidR="00F76768" w:rsidRPr="00274109" w:rsidRDefault="00AB359C" w:rsidP="008D654E">
      <w:pPr>
        <w:pStyle w:val="zhengwen"/>
      </w:pPr>
      <w:r>
        <w:rPr>
          <w:rFonts w:hint="eastAsia"/>
        </w:rPr>
        <w:t>T</w:t>
      </w:r>
      <w:r w:rsidRPr="00AB359C">
        <w:rPr>
          <w:rFonts w:hint="eastAsia"/>
        </w:rPr>
        <w:t xml:space="preserve">he current </w:t>
      </w:r>
      <w:r>
        <w:rPr>
          <w:rFonts w:hint="eastAsia"/>
        </w:rPr>
        <w:t>UE UL transmission power is</w:t>
      </w:r>
      <w:r w:rsidRPr="00AB359C">
        <w:rPr>
          <w:rFonts w:hint="eastAsia"/>
        </w:rPr>
        <w:t xml:space="preserve"> not clearly defined</w:t>
      </w:r>
      <w:r>
        <w:rPr>
          <w:rFonts w:hint="eastAsia"/>
        </w:rPr>
        <w:t xml:space="preserve"> because the starting and ending points of different cells do not match.</w:t>
      </w:r>
      <w:r w:rsidR="00536509">
        <w:rPr>
          <w:rFonts w:hint="eastAsia"/>
        </w:rPr>
        <w:t xml:space="preserve"> </w:t>
      </w:r>
      <w:r w:rsidR="00536509">
        <w:t>I</w:t>
      </w:r>
      <w:r w:rsidR="00536509">
        <w:rPr>
          <w:rFonts w:hint="eastAsia"/>
        </w:rPr>
        <w:t xml:space="preserve">n other words, perfect Dynmic Power-sharing scheme </w:t>
      </w:r>
      <w:r w:rsidR="00017E5D">
        <w:rPr>
          <w:rFonts w:hint="eastAsia"/>
        </w:rPr>
        <w:t xml:space="preserve">can ensure </w:t>
      </w:r>
      <w:r w:rsidR="00536509">
        <w:rPr>
          <w:rFonts w:hint="eastAsia"/>
        </w:rPr>
        <w:t>no power-limited case in synchronized case</w:t>
      </w:r>
      <w:r w:rsidR="00017E5D">
        <w:rPr>
          <w:rFonts w:hint="eastAsia"/>
        </w:rPr>
        <w:t xml:space="preserve"> which may not work </w:t>
      </w:r>
      <w:r w:rsidR="005A7E90">
        <w:t>any</w:t>
      </w:r>
      <w:r w:rsidR="005A7E90">
        <w:rPr>
          <w:rFonts w:hint="eastAsia"/>
        </w:rPr>
        <w:t xml:space="preserve"> </w:t>
      </w:r>
      <w:r w:rsidR="005A7E90">
        <w:t>more</w:t>
      </w:r>
      <w:r w:rsidR="00017E5D">
        <w:rPr>
          <w:rFonts w:hint="eastAsia"/>
        </w:rPr>
        <w:t xml:space="preserve"> in unsynchronized case</w:t>
      </w:r>
      <w:r w:rsidR="00536509">
        <w:rPr>
          <w:rFonts w:hint="eastAsia"/>
        </w:rPr>
        <w:t xml:space="preserve">. </w:t>
      </w:r>
      <w:r w:rsidR="00A20B35">
        <w:rPr>
          <w:rFonts w:hint="eastAsia"/>
        </w:rPr>
        <w:t>So in</w:t>
      </w:r>
      <w:r w:rsidR="007B2019">
        <w:rPr>
          <w:rFonts w:hint="eastAsia"/>
        </w:rPr>
        <w:t xml:space="preserve"> </w:t>
      </w:r>
      <w:r w:rsidR="00017E5D">
        <w:rPr>
          <w:rFonts w:hint="eastAsia"/>
        </w:rPr>
        <w:t>unsynchronized</w:t>
      </w:r>
      <w:r w:rsidR="007B2019">
        <w:rPr>
          <w:rFonts w:hint="eastAsia"/>
        </w:rPr>
        <w:t xml:space="preserve"> case, UE needs to know the actual UL transmission</w:t>
      </w:r>
      <w:r w:rsidR="00E803B7">
        <w:rPr>
          <w:rFonts w:hint="eastAsia"/>
        </w:rPr>
        <w:t xml:space="preserve"> power</w:t>
      </w:r>
      <w:r w:rsidR="00017E5D">
        <w:rPr>
          <w:rFonts w:hint="eastAsia"/>
        </w:rPr>
        <w:t xml:space="preserve"> at current point of time</w:t>
      </w:r>
      <w:r w:rsidR="00E803B7">
        <w:rPr>
          <w:rFonts w:hint="eastAsia"/>
        </w:rPr>
        <w:t xml:space="preserve">. </w:t>
      </w:r>
      <w:r w:rsidR="00E803B7">
        <w:t>I</w:t>
      </w:r>
      <w:r w:rsidR="00E803B7">
        <w:rPr>
          <w:rFonts w:hint="eastAsia"/>
        </w:rPr>
        <w:t>f UE knows the timing offset between MeNB and SeNB</w:t>
      </w:r>
      <w:r w:rsidR="00921C14">
        <w:rPr>
          <w:rFonts w:hint="eastAsia"/>
        </w:rPr>
        <w:t xml:space="preserve">(e.g. UE may </w:t>
      </w:r>
      <w:r w:rsidR="0079747F">
        <w:rPr>
          <w:rFonts w:hint="eastAsia"/>
        </w:rPr>
        <w:t xml:space="preserve">acquire </w:t>
      </w:r>
      <w:r w:rsidR="00921C14">
        <w:rPr>
          <w:rFonts w:hint="eastAsia"/>
        </w:rPr>
        <w:t xml:space="preserve">the timing offset at </w:t>
      </w:r>
      <w:r w:rsidR="008F1E52">
        <w:rPr>
          <w:rFonts w:hint="eastAsia"/>
        </w:rPr>
        <w:t xml:space="preserve">DL </w:t>
      </w:r>
      <w:r w:rsidR="00921C14">
        <w:rPr>
          <w:rFonts w:hint="eastAsia"/>
        </w:rPr>
        <w:t>synchronization procedure)</w:t>
      </w:r>
      <w:r w:rsidR="00E803B7">
        <w:rPr>
          <w:rFonts w:hint="eastAsia"/>
        </w:rPr>
        <w:t>,</w:t>
      </w:r>
      <w:r w:rsidR="0079747F">
        <w:rPr>
          <w:rFonts w:hint="eastAsia"/>
        </w:rPr>
        <w:t xml:space="preserve"> UE can decide how to perform the dynamic power sharing in the overlap subframes.</w:t>
      </w:r>
      <w:r w:rsidR="00E803B7">
        <w:rPr>
          <w:rFonts w:hint="eastAsia"/>
        </w:rPr>
        <w:t xml:space="preserve"> </w:t>
      </w:r>
    </w:p>
    <w:p w:rsidR="00736B0B" w:rsidRPr="008D654E" w:rsidRDefault="00A20B35" w:rsidP="00BA6EFE">
      <w:pPr>
        <w:pStyle w:val="proposal"/>
        <w:spacing w:before="156" w:after="156"/>
      </w:pPr>
      <w:r w:rsidRPr="008D654E">
        <w:rPr>
          <w:rFonts w:hint="eastAsia"/>
        </w:rPr>
        <w:t xml:space="preserve">Proposal 5: Given that the timing offset between MeNB and SeNB, UE can calculate the actual subframes overlapping pattern which can guide Dynamic Power-sharing scheme work </w:t>
      </w:r>
      <w:r w:rsidR="008D654E" w:rsidRPr="008D654E">
        <w:rPr>
          <w:rFonts w:hint="eastAsia"/>
        </w:rPr>
        <w:t>effectively.</w:t>
      </w:r>
    </w:p>
    <w:p w:rsidR="00421013" w:rsidRDefault="00421013" w:rsidP="00421013">
      <w:pPr>
        <w:pStyle w:val="111"/>
      </w:pPr>
      <w:r>
        <w:rPr>
          <w:rFonts w:hint="eastAsia"/>
        </w:rPr>
        <w:t>Conclusion</w:t>
      </w:r>
    </w:p>
    <w:p w:rsidR="00421013" w:rsidRDefault="00421013">
      <w:pPr>
        <w:rPr>
          <w:noProof/>
        </w:rPr>
      </w:pPr>
      <w:r w:rsidRPr="00A750B1">
        <w:rPr>
          <w:rFonts w:hint="eastAsia"/>
          <w:noProof/>
        </w:rPr>
        <w:t xml:space="preserve">In this contribution, </w:t>
      </w:r>
      <w:r>
        <w:rPr>
          <w:rFonts w:hint="eastAsia"/>
          <w:noProof/>
        </w:rPr>
        <w:t xml:space="preserve">we </w:t>
      </w:r>
      <w:r w:rsidR="0025471A">
        <w:rPr>
          <w:rFonts w:hint="eastAsia"/>
          <w:noProof/>
        </w:rPr>
        <w:t>discuss some aspects about the Dynamic Power-sharing of DC UL transmission</w:t>
      </w:r>
      <w:r>
        <w:rPr>
          <w:rFonts w:hint="eastAsia"/>
          <w:noProof/>
        </w:rPr>
        <w:t>.</w:t>
      </w:r>
      <w:r w:rsidR="00BB155C" w:rsidRPr="00BB155C">
        <w:rPr>
          <w:rFonts w:hint="eastAsia"/>
          <w:noProof/>
        </w:rPr>
        <w:t xml:space="preserve"> </w:t>
      </w:r>
      <w:r w:rsidR="00BB155C">
        <w:rPr>
          <w:rFonts w:hint="eastAsia"/>
          <w:noProof/>
        </w:rPr>
        <w:t>We propose that:</w:t>
      </w:r>
    </w:p>
    <w:p w:rsidR="003E25B8" w:rsidRDefault="003E25B8" w:rsidP="003E25B8">
      <w:pPr>
        <w:pStyle w:val="zhengwen"/>
        <w:rPr>
          <w:b/>
        </w:rPr>
      </w:pPr>
      <w:r w:rsidRPr="001F3A22">
        <w:rPr>
          <w:rFonts w:hint="eastAsia"/>
          <w:b/>
          <w:lang w:val="en-US"/>
        </w:rPr>
        <w:t>Proposal 1:</w:t>
      </w:r>
      <w:r w:rsidRPr="001F3A22">
        <w:rPr>
          <w:rFonts w:ascii="Arial" w:eastAsia="宋体" w:hAnsi="Arial" w:cs="+mn-cs"/>
          <w:b/>
          <w:color w:val="000000"/>
          <w:kern w:val="24"/>
          <w:sz w:val="48"/>
          <w:szCs w:val="48"/>
          <w:lang w:val="en-US"/>
        </w:rPr>
        <w:t xml:space="preserve"> </w:t>
      </w:r>
      <w:r w:rsidRPr="001F3A22">
        <w:rPr>
          <w:rFonts w:hint="eastAsia"/>
          <w:b/>
        </w:rPr>
        <w:t>D</w:t>
      </w:r>
      <w:r w:rsidRPr="001F3A22">
        <w:rPr>
          <w:b/>
        </w:rPr>
        <w:t xml:space="preserve">ynamic power-sharing between two CGs/eNBs </w:t>
      </w:r>
      <w:r w:rsidRPr="001F3A22">
        <w:rPr>
          <w:rFonts w:hint="eastAsia"/>
          <w:b/>
        </w:rPr>
        <w:t xml:space="preserve">is </w:t>
      </w:r>
      <w:r w:rsidRPr="001F3A22">
        <w:rPr>
          <w:b/>
        </w:rPr>
        <w:t>necessary</w:t>
      </w:r>
      <w:r w:rsidRPr="001F3A22">
        <w:rPr>
          <w:rFonts w:hint="eastAsia"/>
          <w:b/>
        </w:rPr>
        <w:t>.</w:t>
      </w:r>
    </w:p>
    <w:p w:rsidR="00D31F8A" w:rsidRPr="007519E6" w:rsidRDefault="00D31F8A" w:rsidP="00D31F8A">
      <w:pPr>
        <w:pStyle w:val="zhengwen"/>
        <w:rPr>
          <w:b/>
        </w:rPr>
      </w:pPr>
      <w:r>
        <w:rPr>
          <w:rFonts w:hint="eastAsia"/>
          <w:b/>
        </w:rPr>
        <w:t>Proposal 2</w:t>
      </w:r>
      <w:r w:rsidRPr="007519E6">
        <w:rPr>
          <w:rFonts w:hint="eastAsia"/>
          <w:b/>
        </w:rPr>
        <w:t xml:space="preserve">: </w:t>
      </w:r>
      <w:r w:rsidRPr="007519E6">
        <w:rPr>
          <w:b/>
        </w:rPr>
        <w:t>P</w:t>
      </w:r>
      <w:r w:rsidRPr="00DE00C0">
        <w:rPr>
          <w:b/>
          <w:vertAlign w:val="subscript"/>
        </w:rPr>
        <w:t>MeNB</w:t>
      </w:r>
      <w:r w:rsidRPr="007519E6">
        <w:rPr>
          <w:b/>
        </w:rPr>
        <w:t xml:space="preserve"> and P</w:t>
      </w:r>
      <w:r w:rsidRPr="00DE00C0">
        <w:rPr>
          <w:b/>
          <w:vertAlign w:val="subscript"/>
        </w:rPr>
        <w:t>SeNB</w:t>
      </w:r>
      <w:r w:rsidRPr="007519E6">
        <w:rPr>
          <w:b/>
        </w:rPr>
        <w:t xml:space="preserve"> (maximum transmit power per CG/eNB) need to be defined</w:t>
      </w:r>
      <w:r>
        <w:rPr>
          <w:rFonts w:hint="eastAsia"/>
          <w:b/>
        </w:rPr>
        <w:t>.</w:t>
      </w:r>
    </w:p>
    <w:p w:rsidR="005A7E90" w:rsidRPr="00274109" w:rsidRDefault="00D31F8A" w:rsidP="005A7E90">
      <w:pPr>
        <w:pStyle w:val="proposal"/>
        <w:spacing w:before="156" w:after="156"/>
      </w:pPr>
      <w:r w:rsidRPr="007967AD">
        <w:rPr>
          <w:rFonts w:hint="eastAsia"/>
        </w:rPr>
        <w:t xml:space="preserve">Proposal </w:t>
      </w:r>
      <w:r>
        <w:rPr>
          <w:rFonts w:hint="eastAsia"/>
        </w:rPr>
        <w:t>3</w:t>
      </w:r>
      <w:r w:rsidRPr="007967AD">
        <w:rPr>
          <w:rFonts w:hint="eastAsia"/>
        </w:rPr>
        <w:t xml:space="preserve">: </w:t>
      </w:r>
      <w:r w:rsidR="005A7E90">
        <w:rPr>
          <w:rFonts w:hint="eastAsia"/>
        </w:rPr>
        <w:t xml:space="preserve">We </w:t>
      </w:r>
      <w:r w:rsidR="005A7E90">
        <w:t>slightly</w:t>
      </w:r>
      <w:r w:rsidR="005A7E90">
        <w:rPr>
          <w:rFonts w:hint="eastAsia"/>
        </w:rPr>
        <w:t xml:space="preserve"> </w:t>
      </w:r>
      <w:r w:rsidR="005A7E90">
        <w:t>prefer</w:t>
      </w:r>
      <w:r w:rsidR="005A7E90">
        <w:rPr>
          <w:rFonts w:hint="eastAsia"/>
        </w:rPr>
        <w:t xml:space="preserve"> the candidate 5 and t</w:t>
      </w:r>
      <w:r w:rsidR="005A7E90" w:rsidRPr="007967AD">
        <w:rPr>
          <w:rFonts w:hint="eastAsia"/>
        </w:rPr>
        <w:t>he</w:t>
      </w:r>
      <w:r w:rsidR="005A7E90" w:rsidRPr="007967AD">
        <w:t xml:space="preserve"> </w:t>
      </w:r>
      <w:r w:rsidR="005A7E90" w:rsidRPr="007967AD">
        <w:rPr>
          <w:rFonts w:hint="eastAsia"/>
        </w:rPr>
        <w:t xml:space="preserve">relation among </w:t>
      </w:r>
      <w:r w:rsidR="005A7E90" w:rsidRPr="007967AD">
        <w:t>P</w:t>
      </w:r>
      <w:r w:rsidR="005A7E90" w:rsidRPr="007967AD">
        <w:rPr>
          <w:vertAlign w:val="subscript"/>
        </w:rPr>
        <w:t>MeNB</w:t>
      </w:r>
      <w:r w:rsidR="005A7E90" w:rsidRPr="007967AD">
        <w:rPr>
          <w:rFonts w:hint="eastAsia"/>
        </w:rPr>
        <w:t>,</w:t>
      </w:r>
      <w:r w:rsidR="005A7E90" w:rsidRPr="007967AD">
        <w:t xml:space="preserve"> P</w:t>
      </w:r>
      <w:r w:rsidR="005A7E90" w:rsidRPr="007967AD">
        <w:rPr>
          <w:vertAlign w:val="subscript"/>
        </w:rPr>
        <w:t>SeNB</w:t>
      </w:r>
      <w:r w:rsidR="005A7E90" w:rsidRPr="007967AD">
        <w:rPr>
          <w:rFonts w:hint="eastAsia"/>
        </w:rPr>
        <w:t xml:space="preserve"> and P</w:t>
      </w:r>
      <w:r w:rsidR="005A7E90" w:rsidRPr="007967AD">
        <w:rPr>
          <w:rFonts w:hint="eastAsia"/>
          <w:vertAlign w:val="subscript"/>
        </w:rPr>
        <w:t>cmax</w:t>
      </w:r>
      <w:r w:rsidR="005A7E90" w:rsidRPr="007967AD">
        <w:rPr>
          <w:rFonts w:hint="eastAsia"/>
        </w:rPr>
        <w:t xml:space="preserve"> </w:t>
      </w:r>
      <w:r w:rsidR="005A7E90" w:rsidRPr="007967AD">
        <w:t>and</w:t>
      </w:r>
      <w:r w:rsidR="005A7E90">
        <w:rPr>
          <w:rFonts w:hint="eastAsia"/>
        </w:rPr>
        <w:t xml:space="preserve"> the way of exchanging</w:t>
      </w:r>
      <w:r w:rsidR="005A7E90" w:rsidRPr="007967AD">
        <w:rPr>
          <w:rFonts w:hint="eastAsia"/>
        </w:rPr>
        <w:t xml:space="preserve"> </w:t>
      </w:r>
      <w:r w:rsidR="005A7E90" w:rsidRPr="007967AD">
        <w:t>P</w:t>
      </w:r>
      <w:r w:rsidR="005A7E90" w:rsidRPr="007967AD">
        <w:rPr>
          <w:vertAlign w:val="subscript"/>
        </w:rPr>
        <w:t>MeNB</w:t>
      </w:r>
      <w:r w:rsidR="005A7E90" w:rsidRPr="007967AD">
        <w:rPr>
          <w:rFonts w:hint="eastAsia"/>
        </w:rPr>
        <w:t xml:space="preserve"> and </w:t>
      </w:r>
      <w:r w:rsidR="005A7E90" w:rsidRPr="007967AD">
        <w:t>P</w:t>
      </w:r>
      <w:r w:rsidR="005A7E90" w:rsidRPr="007967AD">
        <w:rPr>
          <w:vertAlign w:val="subscript"/>
        </w:rPr>
        <w:t>SeNB</w:t>
      </w:r>
      <w:r w:rsidR="005A7E90" w:rsidRPr="007967AD">
        <w:rPr>
          <w:rFonts w:hint="eastAsia"/>
        </w:rPr>
        <w:t xml:space="preserve"> between MeNB and SeNB need further study.</w:t>
      </w:r>
    </w:p>
    <w:p w:rsidR="00D31F8A" w:rsidRDefault="00D31F8A" w:rsidP="00D31F8A">
      <w:pPr>
        <w:pStyle w:val="zhengwen"/>
        <w:rPr>
          <w:b/>
          <w:lang w:val="en-US"/>
        </w:rPr>
      </w:pPr>
      <w:r>
        <w:rPr>
          <w:rFonts w:hint="eastAsia"/>
          <w:b/>
          <w:lang w:val="en-US"/>
        </w:rPr>
        <w:t>Proposal 4</w:t>
      </w:r>
      <w:r w:rsidRPr="001F3A22">
        <w:rPr>
          <w:rFonts w:hint="eastAsia"/>
          <w:b/>
          <w:lang w:val="en-US"/>
        </w:rPr>
        <w:t>:</w:t>
      </w:r>
      <w:r>
        <w:rPr>
          <w:rFonts w:hint="eastAsia"/>
          <w:b/>
          <w:lang w:val="en-US"/>
        </w:rPr>
        <w:t xml:space="preserve"> For simple and convenient, R-11 CA prioritization should be reused as much as possible in the DC case.</w:t>
      </w:r>
    </w:p>
    <w:p w:rsidR="00D31F8A" w:rsidRDefault="00D31F8A" w:rsidP="00D31F8A">
      <w:pPr>
        <w:pStyle w:val="zhengwen"/>
        <w:rPr>
          <w:b/>
        </w:rPr>
      </w:pPr>
      <w:r w:rsidRPr="008D654E">
        <w:rPr>
          <w:rFonts w:hint="eastAsia"/>
          <w:b/>
        </w:rPr>
        <w:lastRenderedPageBreak/>
        <w:t>Proposal 5: Given that the timing offset between MeNB and SeNB, UE can calculate the actual subframes overlapping pattern which can guide Dynamic Power-sharing scheme work effectively.</w:t>
      </w:r>
    </w:p>
    <w:p w:rsidR="009B40B7" w:rsidRDefault="009B40B7" w:rsidP="009B40B7">
      <w:pPr>
        <w:pStyle w:val="111"/>
        <w:rPr>
          <w:lang w:eastAsia="ko-KR"/>
        </w:rPr>
      </w:pPr>
      <w:r>
        <w:rPr>
          <w:rFonts w:hint="eastAsia"/>
          <w:lang w:eastAsia="ko-KR"/>
        </w:rPr>
        <w:t>Reference</w:t>
      </w:r>
    </w:p>
    <w:p w:rsidR="0048720B" w:rsidRDefault="00BA79EA" w:rsidP="0048720B">
      <w:pPr>
        <w:pStyle w:val="a5"/>
        <w:numPr>
          <w:ilvl w:val="0"/>
          <w:numId w:val="34"/>
        </w:numPr>
        <w:rPr>
          <w:rFonts w:eastAsiaTheme="minorEastAsia"/>
        </w:rPr>
      </w:pPr>
      <w:r>
        <w:rPr>
          <w:rFonts w:eastAsiaTheme="minorEastAsia" w:hint="eastAsia"/>
          <w:lang w:eastAsia="zh-CN"/>
        </w:rPr>
        <w:t>R1-141899</w:t>
      </w:r>
      <w:r w:rsidR="0048720B">
        <w:rPr>
          <w:rFonts w:eastAsiaTheme="minorEastAsia" w:hint="eastAsia"/>
          <w:lang w:eastAsia="zh-CN"/>
        </w:rPr>
        <w:t xml:space="preserve">, </w:t>
      </w:r>
      <w:r w:rsidR="0048720B">
        <w:rPr>
          <w:rFonts w:eastAsiaTheme="minorEastAsia"/>
          <w:lang w:eastAsia="zh-CN"/>
        </w:rPr>
        <w:t>“</w:t>
      </w:r>
      <w:r w:rsidRPr="00BA79EA">
        <w:rPr>
          <w:szCs w:val="20"/>
          <w:lang w:eastAsia="ja-JP"/>
        </w:rPr>
        <w:t>Outcome of the email discussion [76b-08] on TPC aspects of Dual Connectivity</w:t>
      </w:r>
      <w:r w:rsidR="0048720B">
        <w:rPr>
          <w:rFonts w:eastAsiaTheme="minorEastAsia"/>
          <w:lang w:eastAsia="zh-CN"/>
        </w:rPr>
        <w:t>”</w:t>
      </w:r>
      <w:r w:rsidR="0048720B">
        <w:rPr>
          <w:rFonts w:eastAsiaTheme="minorEastAsia" w:hint="eastAsia"/>
          <w:lang w:eastAsia="zh-CN"/>
        </w:rPr>
        <w:t>,</w:t>
      </w:r>
      <w:r>
        <w:rPr>
          <w:rFonts w:eastAsiaTheme="minorEastAsia" w:hint="eastAsia"/>
          <w:lang w:eastAsia="zh-CN"/>
        </w:rPr>
        <w:t xml:space="preserve"> NTT DOCOMO</w:t>
      </w:r>
      <w:r w:rsidR="0048720B">
        <w:rPr>
          <w:rFonts w:eastAsiaTheme="minorEastAsia" w:hint="eastAsia"/>
          <w:lang w:eastAsia="zh-CN"/>
        </w:rPr>
        <w:t>.</w:t>
      </w:r>
    </w:p>
    <w:p w:rsidR="00E03731" w:rsidRPr="00BA79EA" w:rsidRDefault="00BA79EA" w:rsidP="00BA79EA">
      <w:pPr>
        <w:pStyle w:val="a5"/>
        <w:numPr>
          <w:ilvl w:val="0"/>
          <w:numId w:val="34"/>
        </w:numPr>
        <w:rPr>
          <w:rFonts w:eastAsiaTheme="minorEastAsia"/>
        </w:rPr>
      </w:pPr>
      <w:r>
        <w:rPr>
          <w:rFonts w:eastAsiaTheme="minorEastAsia" w:hint="eastAsia"/>
        </w:rPr>
        <w:t>R1-141</w:t>
      </w:r>
      <w:r>
        <w:rPr>
          <w:rFonts w:eastAsiaTheme="minorEastAsia" w:hint="eastAsia"/>
          <w:lang w:eastAsia="zh-CN"/>
        </w:rPr>
        <w:t xml:space="preserve">645, </w:t>
      </w:r>
      <w:r>
        <w:rPr>
          <w:rFonts w:eastAsiaTheme="minorEastAsia"/>
          <w:lang w:eastAsia="zh-CN"/>
        </w:rPr>
        <w:t>“</w:t>
      </w:r>
      <w:r>
        <w:rPr>
          <w:rFonts w:eastAsiaTheme="minorEastAsia" w:hint="eastAsia"/>
          <w:lang w:eastAsia="zh-CN"/>
        </w:rPr>
        <w:t>UL Power control in dual connectivity</w:t>
      </w:r>
      <w:r>
        <w:rPr>
          <w:rFonts w:eastAsiaTheme="minorEastAsia"/>
          <w:lang w:eastAsia="zh-CN"/>
        </w:rPr>
        <w:t>”</w:t>
      </w:r>
      <w:r>
        <w:rPr>
          <w:rFonts w:eastAsiaTheme="minorEastAsia" w:hint="eastAsia"/>
          <w:lang w:eastAsia="zh-CN"/>
        </w:rPr>
        <w:t>, Ericsson</w:t>
      </w:r>
    </w:p>
    <w:sectPr w:rsidR="00E03731" w:rsidRPr="00BA79EA" w:rsidSect="0023553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0844" w:rsidRPr="007A5219" w:rsidRDefault="00110844" w:rsidP="009B40B7">
      <w:pPr>
        <w:rPr>
          <w:rFonts w:ascii="Arial" w:hAnsi="Arial" w:cs="Arial"/>
          <w:color w:val="0000FF"/>
          <w:kern w:val="2"/>
          <w:lang w:val="en-US"/>
        </w:rPr>
      </w:pPr>
      <w:r>
        <w:separator/>
      </w:r>
    </w:p>
  </w:endnote>
  <w:endnote w:type="continuationSeparator" w:id="1">
    <w:p w:rsidR="00110844" w:rsidRPr="007A5219" w:rsidRDefault="00110844" w:rsidP="009B40B7">
      <w:pPr>
        <w:rPr>
          <w:rFonts w:ascii="Arial" w:hAnsi="Arial" w:cs="Arial"/>
          <w:color w:val="0000FF"/>
          <w:kern w:val="2"/>
          <w:lang w:val="en-US"/>
        </w:rPr>
      </w:pPr>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6"/>
    <w:family w:val="swiss"/>
    <w:pitch w:val="variable"/>
    <w:sig w:usb0="F7FFAFFF" w:usb1="E9DFFFFF" w:usb2="0000003F" w:usb3="00000000" w:csb0="003F01FF"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0844" w:rsidRPr="007A5219" w:rsidRDefault="00110844" w:rsidP="009B40B7">
      <w:pPr>
        <w:rPr>
          <w:rFonts w:ascii="Arial" w:hAnsi="Arial" w:cs="Arial"/>
          <w:color w:val="0000FF"/>
          <w:kern w:val="2"/>
          <w:lang w:val="en-US"/>
        </w:rPr>
      </w:pPr>
      <w:r>
        <w:separator/>
      </w:r>
    </w:p>
  </w:footnote>
  <w:footnote w:type="continuationSeparator" w:id="1">
    <w:p w:rsidR="00110844" w:rsidRPr="007A5219" w:rsidRDefault="00110844" w:rsidP="009B40B7">
      <w:pPr>
        <w:rPr>
          <w:rFonts w:ascii="Arial" w:hAnsi="Arial" w:cs="Arial"/>
          <w:color w:val="0000FF"/>
          <w:kern w:val="2"/>
          <w:lang w:val="en-U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F0443"/>
    <w:multiLevelType w:val="hybridMultilevel"/>
    <w:tmpl w:val="3E0E0F3E"/>
    <w:lvl w:ilvl="0" w:tplc="AC42EDEE">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C7A48E6"/>
    <w:multiLevelType w:val="hybridMultilevel"/>
    <w:tmpl w:val="DCD439EA"/>
    <w:lvl w:ilvl="0" w:tplc="AC42EDE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nsid w:val="12D93503"/>
    <w:multiLevelType w:val="hybridMultilevel"/>
    <w:tmpl w:val="09BE0438"/>
    <w:lvl w:ilvl="0" w:tplc="74BCAC34">
      <w:start w:val="7"/>
      <w:numFmt w:val="bullet"/>
      <w:lvlText w:val="・"/>
      <w:lvlJc w:val="left"/>
      <w:pPr>
        <w:tabs>
          <w:tab w:val="num" w:pos="1800"/>
        </w:tabs>
        <w:ind w:left="1800" w:hanging="360"/>
      </w:pPr>
      <w:rPr>
        <w:rFonts w:ascii="MS PGothic" w:eastAsia="MS PGothic" w:hAnsi="MS PGothic" w:cs="Arial" w:hint="eastAsia"/>
      </w:rPr>
    </w:lvl>
    <w:lvl w:ilvl="1" w:tplc="0409000B" w:tentative="1">
      <w:start w:val="1"/>
      <w:numFmt w:val="bullet"/>
      <w:lvlText w:val=""/>
      <w:lvlJc w:val="left"/>
      <w:pPr>
        <w:tabs>
          <w:tab w:val="num" w:pos="2280"/>
        </w:tabs>
        <w:ind w:left="2280" w:hanging="420"/>
      </w:pPr>
      <w:rPr>
        <w:rFonts w:ascii="Wingdings" w:hAnsi="Wingdings" w:hint="default"/>
      </w:rPr>
    </w:lvl>
    <w:lvl w:ilvl="2" w:tplc="0409000D" w:tentative="1">
      <w:start w:val="1"/>
      <w:numFmt w:val="bullet"/>
      <w:lvlText w:val=""/>
      <w:lvlJc w:val="left"/>
      <w:pPr>
        <w:tabs>
          <w:tab w:val="num" w:pos="2700"/>
        </w:tabs>
        <w:ind w:left="2700" w:hanging="420"/>
      </w:pPr>
      <w:rPr>
        <w:rFonts w:ascii="Wingdings" w:hAnsi="Wingdings" w:hint="default"/>
      </w:rPr>
    </w:lvl>
    <w:lvl w:ilvl="3" w:tplc="04090001" w:tentative="1">
      <w:start w:val="1"/>
      <w:numFmt w:val="bullet"/>
      <w:lvlText w:val=""/>
      <w:lvlJc w:val="left"/>
      <w:pPr>
        <w:tabs>
          <w:tab w:val="num" w:pos="3120"/>
        </w:tabs>
        <w:ind w:left="3120" w:hanging="420"/>
      </w:pPr>
      <w:rPr>
        <w:rFonts w:ascii="Wingdings" w:hAnsi="Wingdings" w:hint="default"/>
      </w:rPr>
    </w:lvl>
    <w:lvl w:ilvl="4" w:tplc="0409000B" w:tentative="1">
      <w:start w:val="1"/>
      <w:numFmt w:val="bullet"/>
      <w:lvlText w:val=""/>
      <w:lvlJc w:val="left"/>
      <w:pPr>
        <w:tabs>
          <w:tab w:val="num" w:pos="3540"/>
        </w:tabs>
        <w:ind w:left="3540" w:hanging="420"/>
      </w:pPr>
      <w:rPr>
        <w:rFonts w:ascii="Wingdings" w:hAnsi="Wingdings" w:hint="default"/>
      </w:rPr>
    </w:lvl>
    <w:lvl w:ilvl="5" w:tplc="0409000D" w:tentative="1">
      <w:start w:val="1"/>
      <w:numFmt w:val="bullet"/>
      <w:lvlText w:val=""/>
      <w:lvlJc w:val="left"/>
      <w:pPr>
        <w:tabs>
          <w:tab w:val="num" w:pos="3960"/>
        </w:tabs>
        <w:ind w:left="3960" w:hanging="420"/>
      </w:pPr>
      <w:rPr>
        <w:rFonts w:ascii="Wingdings" w:hAnsi="Wingdings" w:hint="default"/>
      </w:rPr>
    </w:lvl>
    <w:lvl w:ilvl="6" w:tplc="04090001" w:tentative="1">
      <w:start w:val="1"/>
      <w:numFmt w:val="bullet"/>
      <w:lvlText w:val=""/>
      <w:lvlJc w:val="left"/>
      <w:pPr>
        <w:tabs>
          <w:tab w:val="num" w:pos="4380"/>
        </w:tabs>
        <w:ind w:left="4380" w:hanging="420"/>
      </w:pPr>
      <w:rPr>
        <w:rFonts w:ascii="Wingdings" w:hAnsi="Wingdings" w:hint="default"/>
      </w:rPr>
    </w:lvl>
    <w:lvl w:ilvl="7" w:tplc="0409000B" w:tentative="1">
      <w:start w:val="1"/>
      <w:numFmt w:val="bullet"/>
      <w:lvlText w:val=""/>
      <w:lvlJc w:val="left"/>
      <w:pPr>
        <w:tabs>
          <w:tab w:val="num" w:pos="4800"/>
        </w:tabs>
        <w:ind w:left="4800" w:hanging="420"/>
      </w:pPr>
      <w:rPr>
        <w:rFonts w:ascii="Wingdings" w:hAnsi="Wingdings" w:hint="default"/>
      </w:rPr>
    </w:lvl>
    <w:lvl w:ilvl="8" w:tplc="0409000D" w:tentative="1">
      <w:start w:val="1"/>
      <w:numFmt w:val="bullet"/>
      <w:lvlText w:val=""/>
      <w:lvlJc w:val="left"/>
      <w:pPr>
        <w:tabs>
          <w:tab w:val="num" w:pos="5220"/>
        </w:tabs>
        <w:ind w:left="5220" w:hanging="420"/>
      </w:pPr>
      <w:rPr>
        <w:rFonts w:ascii="Wingdings" w:hAnsi="Wingdings" w:hint="default"/>
      </w:rPr>
    </w:lvl>
  </w:abstractNum>
  <w:abstractNum w:abstractNumId="3">
    <w:nsid w:val="13ED0F03"/>
    <w:multiLevelType w:val="multilevel"/>
    <w:tmpl w:val="8570A22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nsid w:val="2930581B"/>
    <w:multiLevelType w:val="hybridMultilevel"/>
    <w:tmpl w:val="821019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BF645F3"/>
    <w:multiLevelType w:val="hybridMultilevel"/>
    <w:tmpl w:val="9DF409E4"/>
    <w:lvl w:ilvl="0" w:tplc="AC42EDE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nsid w:val="2E720A10"/>
    <w:multiLevelType w:val="hybridMultilevel"/>
    <w:tmpl w:val="7832979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C734FB0"/>
    <w:multiLevelType w:val="hybridMultilevel"/>
    <w:tmpl w:val="77043086"/>
    <w:lvl w:ilvl="0" w:tplc="CCDA3FF8">
      <w:start w:val="1"/>
      <w:numFmt w:val="decimal"/>
      <w:pStyle w:val="11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BCE6ADD"/>
    <w:multiLevelType w:val="hybridMultilevel"/>
    <w:tmpl w:val="D86AE936"/>
    <w:lvl w:ilvl="0" w:tplc="F878CD18">
      <w:start w:val="1"/>
      <w:numFmt w:val="decimal"/>
      <w:lvlText w:val="[%1]"/>
      <w:lvlJc w:val="left"/>
      <w:pPr>
        <w:ind w:left="512"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5684839"/>
    <w:multiLevelType w:val="hybridMultilevel"/>
    <w:tmpl w:val="08DE6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34B0870"/>
    <w:multiLevelType w:val="hybridMultilevel"/>
    <w:tmpl w:val="DF520A1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38F3190"/>
    <w:multiLevelType w:val="hybridMultilevel"/>
    <w:tmpl w:val="5BE60F62"/>
    <w:lvl w:ilvl="0" w:tplc="AC42EDEE">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65B774E1"/>
    <w:multiLevelType w:val="hybridMultilevel"/>
    <w:tmpl w:val="73587FB2"/>
    <w:lvl w:ilvl="0" w:tplc="AC42EDEE">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3C80B78"/>
    <w:multiLevelType w:val="hybridMultilevel"/>
    <w:tmpl w:val="FE92CFF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D092116"/>
    <w:multiLevelType w:val="hybridMultilevel"/>
    <w:tmpl w:val="E8C46840"/>
    <w:lvl w:ilvl="0" w:tplc="AC42EDEE">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2"/>
  </w:num>
  <w:num w:numId="29">
    <w:abstractNumId w:val="4"/>
  </w:num>
  <w:num w:numId="30">
    <w:abstractNumId w:val="7"/>
  </w:num>
  <w:num w:numId="31">
    <w:abstractNumId w:val="10"/>
  </w:num>
  <w:num w:numId="32">
    <w:abstractNumId w:val="11"/>
  </w:num>
  <w:num w:numId="33">
    <w:abstractNumId w:val="9"/>
  </w:num>
  <w:num w:numId="34">
    <w:abstractNumId w:val="8"/>
  </w:num>
  <w:num w:numId="35">
    <w:abstractNumId w:val="1"/>
  </w:num>
  <w:num w:numId="36">
    <w:abstractNumId w:val="5"/>
  </w:num>
  <w:num w:numId="37">
    <w:abstractNumId w:val="0"/>
  </w:num>
  <w:num w:numId="38">
    <w:abstractNumId w:val="15"/>
  </w:num>
  <w:num w:numId="39">
    <w:abstractNumId w:val="12"/>
  </w:num>
  <w:num w:numId="40">
    <w:abstractNumId w:val="6"/>
  </w:num>
  <w:num w:numId="41">
    <w:abstractNumId w:val="13"/>
  </w:num>
  <w:num w:numId="42">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32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A726B"/>
    <w:rsid w:val="000010D5"/>
    <w:rsid w:val="00004867"/>
    <w:rsid w:val="00004CAD"/>
    <w:rsid w:val="00004EDF"/>
    <w:rsid w:val="000052E1"/>
    <w:rsid w:val="00010500"/>
    <w:rsid w:val="0001494F"/>
    <w:rsid w:val="00015CAF"/>
    <w:rsid w:val="000170BB"/>
    <w:rsid w:val="00017428"/>
    <w:rsid w:val="000178C4"/>
    <w:rsid w:val="00017E5D"/>
    <w:rsid w:val="00024B60"/>
    <w:rsid w:val="00025D3A"/>
    <w:rsid w:val="00031DD5"/>
    <w:rsid w:val="000355B1"/>
    <w:rsid w:val="00040FB6"/>
    <w:rsid w:val="000459C9"/>
    <w:rsid w:val="0004731D"/>
    <w:rsid w:val="00051AA5"/>
    <w:rsid w:val="00051D4E"/>
    <w:rsid w:val="00053354"/>
    <w:rsid w:val="00061128"/>
    <w:rsid w:val="00063699"/>
    <w:rsid w:val="000678B8"/>
    <w:rsid w:val="00070D92"/>
    <w:rsid w:val="000760A2"/>
    <w:rsid w:val="000762EF"/>
    <w:rsid w:val="00076D73"/>
    <w:rsid w:val="000828E0"/>
    <w:rsid w:val="00091A03"/>
    <w:rsid w:val="000A332B"/>
    <w:rsid w:val="000A3CFC"/>
    <w:rsid w:val="000A5F3D"/>
    <w:rsid w:val="000A6797"/>
    <w:rsid w:val="000A7709"/>
    <w:rsid w:val="000B7F79"/>
    <w:rsid w:val="000C024C"/>
    <w:rsid w:val="000C0E6C"/>
    <w:rsid w:val="000C2D92"/>
    <w:rsid w:val="000D0001"/>
    <w:rsid w:val="000D09EB"/>
    <w:rsid w:val="000D205C"/>
    <w:rsid w:val="000D3617"/>
    <w:rsid w:val="000D5CAB"/>
    <w:rsid w:val="000F115D"/>
    <w:rsid w:val="000F43B0"/>
    <w:rsid w:val="00103038"/>
    <w:rsid w:val="00103423"/>
    <w:rsid w:val="00105884"/>
    <w:rsid w:val="00110844"/>
    <w:rsid w:val="00120CCC"/>
    <w:rsid w:val="001217AF"/>
    <w:rsid w:val="001232F6"/>
    <w:rsid w:val="001309CD"/>
    <w:rsid w:val="00130A60"/>
    <w:rsid w:val="00137078"/>
    <w:rsid w:val="001375D6"/>
    <w:rsid w:val="00146EDA"/>
    <w:rsid w:val="00147165"/>
    <w:rsid w:val="00156A05"/>
    <w:rsid w:val="00157B16"/>
    <w:rsid w:val="001620F1"/>
    <w:rsid w:val="001651C2"/>
    <w:rsid w:val="00165D5D"/>
    <w:rsid w:val="00166854"/>
    <w:rsid w:val="00166E53"/>
    <w:rsid w:val="001726C6"/>
    <w:rsid w:val="00180670"/>
    <w:rsid w:val="00180966"/>
    <w:rsid w:val="00180E1C"/>
    <w:rsid w:val="00183D16"/>
    <w:rsid w:val="00185BD9"/>
    <w:rsid w:val="00187542"/>
    <w:rsid w:val="00187C1E"/>
    <w:rsid w:val="00187C40"/>
    <w:rsid w:val="00190D58"/>
    <w:rsid w:val="001955D5"/>
    <w:rsid w:val="00196AE6"/>
    <w:rsid w:val="001A065F"/>
    <w:rsid w:val="001A4771"/>
    <w:rsid w:val="001B3D35"/>
    <w:rsid w:val="001C3A9D"/>
    <w:rsid w:val="001C4292"/>
    <w:rsid w:val="001C7E4D"/>
    <w:rsid w:val="001D26B1"/>
    <w:rsid w:val="001D544F"/>
    <w:rsid w:val="001F51D5"/>
    <w:rsid w:val="0020270C"/>
    <w:rsid w:val="002078DB"/>
    <w:rsid w:val="00211D4A"/>
    <w:rsid w:val="0021328C"/>
    <w:rsid w:val="00215CAA"/>
    <w:rsid w:val="00223544"/>
    <w:rsid w:val="00224271"/>
    <w:rsid w:val="0022432F"/>
    <w:rsid w:val="00227B6A"/>
    <w:rsid w:val="002307A0"/>
    <w:rsid w:val="00230F34"/>
    <w:rsid w:val="0023553F"/>
    <w:rsid w:val="002360CE"/>
    <w:rsid w:val="0025458C"/>
    <w:rsid w:val="0025471A"/>
    <w:rsid w:val="00254C1F"/>
    <w:rsid w:val="002611A5"/>
    <w:rsid w:val="0026669A"/>
    <w:rsid w:val="00274109"/>
    <w:rsid w:val="00274F5F"/>
    <w:rsid w:val="00275D4D"/>
    <w:rsid w:val="0028141C"/>
    <w:rsid w:val="00286409"/>
    <w:rsid w:val="00286CA5"/>
    <w:rsid w:val="0029011D"/>
    <w:rsid w:val="002A0D4B"/>
    <w:rsid w:val="002A0FBE"/>
    <w:rsid w:val="002A7DFC"/>
    <w:rsid w:val="002B0CBF"/>
    <w:rsid w:val="002B287C"/>
    <w:rsid w:val="002B35B3"/>
    <w:rsid w:val="002B7506"/>
    <w:rsid w:val="002C05B8"/>
    <w:rsid w:val="002C4B42"/>
    <w:rsid w:val="002D6F45"/>
    <w:rsid w:val="002E1FF0"/>
    <w:rsid w:val="002E351B"/>
    <w:rsid w:val="002E3840"/>
    <w:rsid w:val="002E5D36"/>
    <w:rsid w:val="002F497A"/>
    <w:rsid w:val="002F7494"/>
    <w:rsid w:val="00311529"/>
    <w:rsid w:val="003127D9"/>
    <w:rsid w:val="0031549A"/>
    <w:rsid w:val="00316AC2"/>
    <w:rsid w:val="00317E04"/>
    <w:rsid w:val="00320F93"/>
    <w:rsid w:val="003210A0"/>
    <w:rsid w:val="00321F82"/>
    <w:rsid w:val="0032422C"/>
    <w:rsid w:val="003309C8"/>
    <w:rsid w:val="00331ED0"/>
    <w:rsid w:val="003325EF"/>
    <w:rsid w:val="00332AD2"/>
    <w:rsid w:val="0033701F"/>
    <w:rsid w:val="00340756"/>
    <w:rsid w:val="00343782"/>
    <w:rsid w:val="0034496F"/>
    <w:rsid w:val="0034775F"/>
    <w:rsid w:val="00354011"/>
    <w:rsid w:val="00356FCA"/>
    <w:rsid w:val="0036672A"/>
    <w:rsid w:val="00370C0B"/>
    <w:rsid w:val="0037337A"/>
    <w:rsid w:val="003750AC"/>
    <w:rsid w:val="00375626"/>
    <w:rsid w:val="00382EB5"/>
    <w:rsid w:val="0038702F"/>
    <w:rsid w:val="003A1708"/>
    <w:rsid w:val="003B1EFB"/>
    <w:rsid w:val="003B31C5"/>
    <w:rsid w:val="003B3AD4"/>
    <w:rsid w:val="003B47BA"/>
    <w:rsid w:val="003B6B18"/>
    <w:rsid w:val="003B6DBD"/>
    <w:rsid w:val="003C600F"/>
    <w:rsid w:val="003C6671"/>
    <w:rsid w:val="003E25B8"/>
    <w:rsid w:val="003E5D56"/>
    <w:rsid w:val="003F01EC"/>
    <w:rsid w:val="003F03CC"/>
    <w:rsid w:val="003F2D7F"/>
    <w:rsid w:val="003F70BC"/>
    <w:rsid w:val="004012AA"/>
    <w:rsid w:val="00402D3A"/>
    <w:rsid w:val="004041B6"/>
    <w:rsid w:val="00407C55"/>
    <w:rsid w:val="00416C5B"/>
    <w:rsid w:val="0041738D"/>
    <w:rsid w:val="00420A1A"/>
    <w:rsid w:val="00421013"/>
    <w:rsid w:val="004234C8"/>
    <w:rsid w:val="00425BB6"/>
    <w:rsid w:val="0043009F"/>
    <w:rsid w:val="00430702"/>
    <w:rsid w:val="00433219"/>
    <w:rsid w:val="00434087"/>
    <w:rsid w:val="0043572B"/>
    <w:rsid w:val="00436996"/>
    <w:rsid w:val="0044163E"/>
    <w:rsid w:val="00444F73"/>
    <w:rsid w:val="00446D90"/>
    <w:rsid w:val="0045180B"/>
    <w:rsid w:val="00454311"/>
    <w:rsid w:val="00456862"/>
    <w:rsid w:val="00465DB1"/>
    <w:rsid w:val="004731B7"/>
    <w:rsid w:val="00473532"/>
    <w:rsid w:val="004738BE"/>
    <w:rsid w:val="004770F5"/>
    <w:rsid w:val="004814DD"/>
    <w:rsid w:val="00481D90"/>
    <w:rsid w:val="00485421"/>
    <w:rsid w:val="00486D7D"/>
    <w:rsid w:val="0048720B"/>
    <w:rsid w:val="004916F4"/>
    <w:rsid w:val="004A0128"/>
    <w:rsid w:val="004A70FD"/>
    <w:rsid w:val="004B2490"/>
    <w:rsid w:val="004C3101"/>
    <w:rsid w:val="004C368E"/>
    <w:rsid w:val="004C467F"/>
    <w:rsid w:val="004C547D"/>
    <w:rsid w:val="004C575B"/>
    <w:rsid w:val="004C74C0"/>
    <w:rsid w:val="004C7E66"/>
    <w:rsid w:val="004D3E1F"/>
    <w:rsid w:val="004D4960"/>
    <w:rsid w:val="004D50D3"/>
    <w:rsid w:val="004E0C70"/>
    <w:rsid w:val="004E17CC"/>
    <w:rsid w:val="004E3FD0"/>
    <w:rsid w:val="004F4508"/>
    <w:rsid w:val="004F4EE9"/>
    <w:rsid w:val="004F7CF8"/>
    <w:rsid w:val="004F7D5E"/>
    <w:rsid w:val="005023D8"/>
    <w:rsid w:val="005039FF"/>
    <w:rsid w:val="0050412B"/>
    <w:rsid w:val="00504913"/>
    <w:rsid w:val="00511E2D"/>
    <w:rsid w:val="00514711"/>
    <w:rsid w:val="00514AF4"/>
    <w:rsid w:val="0051540A"/>
    <w:rsid w:val="005200F7"/>
    <w:rsid w:val="005216C4"/>
    <w:rsid w:val="0052383E"/>
    <w:rsid w:val="0052472B"/>
    <w:rsid w:val="00525187"/>
    <w:rsid w:val="00530034"/>
    <w:rsid w:val="005317EB"/>
    <w:rsid w:val="005351A1"/>
    <w:rsid w:val="00536509"/>
    <w:rsid w:val="005509CD"/>
    <w:rsid w:val="005577AA"/>
    <w:rsid w:val="00563886"/>
    <w:rsid w:val="00567D0B"/>
    <w:rsid w:val="00577A09"/>
    <w:rsid w:val="00577E25"/>
    <w:rsid w:val="00580FF4"/>
    <w:rsid w:val="00585DB5"/>
    <w:rsid w:val="005861AD"/>
    <w:rsid w:val="00590B4D"/>
    <w:rsid w:val="0059363E"/>
    <w:rsid w:val="00596FA5"/>
    <w:rsid w:val="005979EF"/>
    <w:rsid w:val="00597E13"/>
    <w:rsid w:val="005A0E7C"/>
    <w:rsid w:val="005A28F4"/>
    <w:rsid w:val="005A383B"/>
    <w:rsid w:val="005A5416"/>
    <w:rsid w:val="005A7E90"/>
    <w:rsid w:val="005D4BB7"/>
    <w:rsid w:val="005D5196"/>
    <w:rsid w:val="005E25DF"/>
    <w:rsid w:val="005E2ADB"/>
    <w:rsid w:val="005E5F9A"/>
    <w:rsid w:val="005F013C"/>
    <w:rsid w:val="005F331C"/>
    <w:rsid w:val="005F73E2"/>
    <w:rsid w:val="00602DC1"/>
    <w:rsid w:val="00610133"/>
    <w:rsid w:val="00610838"/>
    <w:rsid w:val="00610E5A"/>
    <w:rsid w:val="00612D73"/>
    <w:rsid w:val="00613587"/>
    <w:rsid w:val="00617151"/>
    <w:rsid w:val="00620007"/>
    <w:rsid w:val="00623BEA"/>
    <w:rsid w:val="00635312"/>
    <w:rsid w:val="0063555B"/>
    <w:rsid w:val="00636B41"/>
    <w:rsid w:val="0064636A"/>
    <w:rsid w:val="00646E5C"/>
    <w:rsid w:val="00647524"/>
    <w:rsid w:val="0065127B"/>
    <w:rsid w:val="00651FA4"/>
    <w:rsid w:val="00655BBE"/>
    <w:rsid w:val="006575D0"/>
    <w:rsid w:val="00665BC8"/>
    <w:rsid w:val="00680DE6"/>
    <w:rsid w:val="00696158"/>
    <w:rsid w:val="00696205"/>
    <w:rsid w:val="006974CA"/>
    <w:rsid w:val="006A12B5"/>
    <w:rsid w:val="006A726B"/>
    <w:rsid w:val="006B43EA"/>
    <w:rsid w:val="006B4695"/>
    <w:rsid w:val="006B6606"/>
    <w:rsid w:val="006B689F"/>
    <w:rsid w:val="006C0BC2"/>
    <w:rsid w:val="006C75FF"/>
    <w:rsid w:val="006D473E"/>
    <w:rsid w:val="006D63BC"/>
    <w:rsid w:val="006D6C47"/>
    <w:rsid w:val="006E0809"/>
    <w:rsid w:val="006E1BF7"/>
    <w:rsid w:val="006E1DEF"/>
    <w:rsid w:val="006E3A5B"/>
    <w:rsid w:val="006E70E5"/>
    <w:rsid w:val="006F2204"/>
    <w:rsid w:val="006F6DAF"/>
    <w:rsid w:val="006F704A"/>
    <w:rsid w:val="006F774C"/>
    <w:rsid w:val="00701588"/>
    <w:rsid w:val="00704B38"/>
    <w:rsid w:val="007052DB"/>
    <w:rsid w:val="00711C5C"/>
    <w:rsid w:val="00711D5B"/>
    <w:rsid w:val="007143CF"/>
    <w:rsid w:val="00716D45"/>
    <w:rsid w:val="00717787"/>
    <w:rsid w:val="00721579"/>
    <w:rsid w:val="007247FA"/>
    <w:rsid w:val="00726838"/>
    <w:rsid w:val="0072766E"/>
    <w:rsid w:val="0073267B"/>
    <w:rsid w:val="00736B0B"/>
    <w:rsid w:val="00740757"/>
    <w:rsid w:val="00741104"/>
    <w:rsid w:val="00742C03"/>
    <w:rsid w:val="00743AA7"/>
    <w:rsid w:val="00744328"/>
    <w:rsid w:val="00754FFC"/>
    <w:rsid w:val="00761705"/>
    <w:rsid w:val="0076670D"/>
    <w:rsid w:val="00767449"/>
    <w:rsid w:val="00770ED9"/>
    <w:rsid w:val="00772B5C"/>
    <w:rsid w:val="00772CC5"/>
    <w:rsid w:val="00781A1B"/>
    <w:rsid w:val="00787BBD"/>
    <w:rsid w:val="00787E4A"/>
    <w:rsid w:val="00787F4C"/>
    <w:rsid w:val="00791D13"/>
    <w:rsid w:val="00793251"/>
    <w:rsid w:val="0079485A"/>
    <w:rsid w:val="0079747F"/>
    <w:rsid w:val="007A1ED2"/>
    <w:rsid w:val="007B03B4"/>
    <w:rsid w:val="007B2019"/>
    <w:rsid w:val="007B3EAA"/>
    <w:rsid w:val="007B4050"/>
    <w:rsid w:val="007C6226"/>
    <w:rsid w:val="007C7CDE"/>
    <w:rsid w:val="007C7F39"/>
    <w:rsid w:val="007D7A6F"/>
    <w:rsid w:val="007E2CE3"/>
    <w:rsid w:val="007E372E"/>
    <w:rsid w:val="007E3A51"/>
    <w:rsid w:val="007E4D23"/>
    <w:rsid w:val="007F0179"/>
    <w:rsid w:val="007F225C"/>
    <w:rsid w:val="007F5904"/>
    <w:rsid w:val="007F5CB3"/>
    <w:rsid w:val="007F6138"/>
    <w:rsid w:val="008007DF"/>
    <w:rsid w:val="00800C2E"/>
    <w:rsid w:val="00801CA1"/>
    <w:rsid w:val="0081755E"/>
    <w:rsid w:val="0082361D"/>
    <w:rsid w:val="0082653A"/>
    <w:rsid w:val="00826623"/>
    <w:rsid w:val="00827120"/>
    <w:rsid w:val="00830F61"/>
    <w:rsid w:val="00831312"/>
    <w:rsid w:val="00832718"/>
    <w:rsid w:val="0083455B"/>
    <w:rsid w:val="0083776E"/>
    <w:rsid w:val="00843132"/>
    <w:rsid w:val="008521D6"/>
    <w:rsid w:val="008567ED"/>
    <w:rsid w:val="00861620"/>
    <w:rsid w:val="0087016E"/>
    <w:rsid w:val="008805F4"/>
    <w:rsid w:val="0088569A"/>
    <w:rsid w:val="00885F86"/>
    <w:rsid w:val="0088689D"/>
    <w:rsid w:val="008878BA"/>
    <w:rsid w:val="00887ED3"/>
    <w:rsid w:val="00891E58"/>
    <w:rsid w:val="00893825"/>
    <w:rsid w:val="008B2C30"/>
    <w:rsid w:val="008B3AE6"/>
    <w:rsid w:val="008B3DFF"/>
    <w:rsid w:val="008C188B"/>
    <w:rsid w:val="008C7CE8"/>
    <w:rsid w:val="008D24DE"/>
    <w:rsid w:val="008D38C0"/>
    <w:rsid w:val="008D61E6"/>
    <w:rsid w:val="008D654E"/>
    <w:rsid w:val="008E7AFD"/>
    <w:rsid w:val="008F1E52"/>
    <w:rsid w:val="008F4C5B"/>
    <w:rsid w:val="008F70DF"/>
    <w:rsid w:val="00903224"/>
    <w:rsid w:val="009063BA"/>
    <w:rsid w:val="0091152C"/>
    <w:rsid w:val="00911CE7"/>
    <w:rsid w:val="009120ED"/>
    <w:rsid w:val="00921C14"/>
    <w:rsid w:val="00922940"/>
    <w:rsid w:val="00925DF9"/>
    <w:rsid w:val="0092758A"/>
    <w:rsid w:val="00934E0A"/>
    <w:rsid w:val="009353FF"/>
    <w:rsid w:val="0093608A"/>
    <w:rsid w:val="00940AB6"/>
    <w:rsid w:val="0094530B"/>
    <w:rsid w:val="00945BBA"/>
    <w:rsid w:val="009507B8"/>
    <w:rsid w:val="00962BFE"/>
    <w:rsid w:val="00963237"/>
    <w:rsid w:val="00965584"/>
    <w:rsid w:val="00966136"/>
    <w:rsid w:val="00971538"/>
    <w:rsid w:val="00972A36"/>
    <w:rsid w:val="00980EC2"/>
    <w:rsid w:val="00983E60"/>
    <w:rsid w:val="00984FDB"/>
    <w:rsid w:val="009A66BE"/>
    <w:rsid w:val="009A6F17"/>
    <w:rsid w:val="009B0754"/>
    <w:rsid w:val="009B30ED"/>
    <w:rsid w:val="009B40B7"/>
    <w:rsid w:val="009C44C6"/>
    <w:rsid w:val="009C44E5"/>
    <w:rsid w:val="009C59FF"/>
    <w:rsid w:val="009C6E0A"/>
    <w:rsid w:val="009D4494"/>
    <w:rsid w:val="009D5513"/>
    <w:rsid w:val="009D6ECC"/>
    <w:rsid w:val="009D76A5"/>
    <w:rsid w:val="009F0D83"/>
    <w:rsid w:val="00A00529"/>
    <w:rsid w:val="00A01EF2"/>
    <w:rsid w:val="00A044BF"/>
    <w:rsid w:val="00A05345"/>
    <w:rsid w:val="00A108D5"/>
    <w:rsid w:val="00A1258A"/>
    <w:rsid w:val="00A14979"/>
    <w:rsid w:val="00A20B35"/>
    <w:rsid w:val="00A21A10"/>
    <w:rsid w:val="00A27464"/>
    <w:rsid w:val="00A40032"/>
    <w:rsid w:val="00A506F8"/>
    <w:rsid w:val="00A518BB"/>
    <w:rsid w:val="00A52DB1"/>
    <w:rsid w:val="00A54C6D"/>
    <w:rsid w:val="00A551DA"/>
    <w:rsid w:val="00A61860"/>
    <w:rsid w:val="00A61E81"/>
    <w:rsid w:val="00A65596"/>
    <w:rsid w:val="00A65854"/>
    <w:rsid w:val="00A65B60"/>
    <w:rsid w:val="00A70331"/>
    <w:rsid w:val="00A70D4D"/>
    <w:rsid w:val="00A70D52"/>
    <w:rsid w:val="00A75512"/>
    <w:rsid w:val="00A80333"/>
    <w:rsid w:val="00A8174D"/>
    <w:rsid w:val="00A836EF"/>
    <w:rsid w:val="00A83A3B"/>
    <w:rsid w:val="00A866BD"/>
    <w:rsid w:val="00A9418F"/>
    <w:rsid w:val="00A94551"/>
    <w:rsid w:val="00A97E2E"/>
    <w:rsid w:val="00AA12E1"/>
    <w:rsid w:val="00AA5C0B"/>
    <w:rsid w:val="00AB0B65"/>
    <w:rsid w:val="00AB2476"/>
    <w:rsid w:val="00AB359C"/>
    <w:rsid w:val="00AB48A6"/>
    <w:rsid w:val="00AC075A"/>
    <w:rsid w:val="00AC125F"/>
    <w:rsid w:val="00AC7C06"/>
    <w:rsid w:val="00AD4D08"/>
    <w:rsid w:val="00AD5EAE"/>
    <w:rsid w:val="00AE033C"/>
    <w:rsid w:val="00AE0AEA"/>
    <w:rsid w:val="00AF1C6A"/>
    <w:rsid w:val="00AF405D"/>
    <w:rsid w:val="00AF4850"/>
    <w:rsid w:val="00AF5A07"/>
    <w:rsid w:val="00AF6C7E"/>
    <w:rsid w:val="00B00231"/>
    <w:rsid w:val="00B014B5"/>
    <w:rsid w:val="00B026E1"/>
    <w:rsid w:val="00B129A3"/>
    <w:rsid w:val="00B16723"/>
    <w:rsid w:val="00B17A68"/>
    <w:rsid w:val="00B20654"/>
    <w:rsid w:val="00B227F4"/>
    <w:rsid w:val="00B3157A"/>
    <w:rsid w:val="00B32F15"/>
    <w:rsid w:val="00B33C62"/>
    <w:rsid w:val="00B37653"/>
    <w:rsid w:val="00B426D8"/>
    <w:rsid w:val="00B4293C"/>
    <w:rsid w:val="00B43D6B"/>
    <w:rsid w:val="00B4481F"/>
    <w:rsid w:val="00B53735"/>
    <w:rsid w:val="00B55D40"/>
    <w:rsid w:val="00B60811"/>
    <w:rsid w:val="00B61D08"/>
    <w:rsid w:val="00B6481A"/>
    <w:rsid w:val="00B65974"/>
    <w:rsid w:val="00B70F92"/>
    <w:rsid w:val="00B71F73"/>
    <w:rsid w:val="00B73684"/>
    <w:rsid w:val="00B80ABB"/>
    <w:rsid w:val="00B80F7E"/>
    <w:rsid w:val="00B815B0"/>
    <w:rsid w:val="00B8391B"/>
    <w:rsid w:val="00B91018"/>
    <w:rsid w:val="00B93F61"/>
    <w:rsid w:val="00B947F1"/>
    <w:rsid w:val="00BA00E1"/>
    <w:rsid w:val="00BA360F"/>
    <w:rsid w:val="00BA4647"/>
    <w:rsid w:val="00BA5141"/>
    <w:rsid w:val="00BA6EFE"/>
    <w:rsid w:val="00BA735D"/>
    <w:rsid w:val="00BA79EA"/>
    <w:rsid w:val="00BB155C"/>
    <w:rsid w:val="00BB2743"/>
    <w:rsid w:val="00BB28FC"/>
    <w:rsid w:val="00BB5EED"/>
    <w:rsid w:val="00BB7C1C"/>
    <w:rsid w:val="00BC0D5A"/>
    <w:rsid w:val="00BC0E18"/>
    <w:rsid w:val="00BC3D5E"/>
    <w:rsid w:val="00BD453A"/>
    <w:rsid w:val="00BD4B3F"/>
    <w:rsid w:val="00BD522C"/>
    <w:rsid w:val="00BD53EA"/>
    <w:rsid w:val="00BD58E1"/>
    <w:rsid w:val="00BD5907"/>
    <w:rsid w:val="00BE4D1C"/>
    <w:rsid w:val="00BE69B2"/>
    <w:rsid w:val="00BF1B99"/>
    <w:rsid w:val="00BF2966"/>
    <w:rsid w:val="00BF4E64"/>
    <w:rsid w:val="00BF5C6B"/>
    <w:rsid w:val="00BF6D4D"/>
    <w:rsid w:val="00BF7196"/>
    <w:rsid w:val="00BF72E7"/>
    <w:rsid w:val="00C12535"/>
    <w:rsid w:val="00C12E1A"/>
    <w:rsid w:val="00C232E3"/>
    <w:rsid w:val="00C23988"/>
    <w:rsid w:val="00C24CB8"/>
    <w:rsid w:val="00C24EC7"/>
    <w:rsid w:val="00C250BD"/>
    <w:rsid w:val="00C31685"/>
    <w:rsid w:val="00C3399B"/>
    <w:rsid w:val="00C467FF"/>
    <w:rsid w:val="00C4711F"/>
    <w:rsid w:val="00C537B1"/>
    <w:rsid w:val="00C53FB0"/>
    <w:rsid w:val="00C56D2E"/>
    <w:rsid w:val="00C5730F"/>
    <w:rsid w:val="00C5770F"/>
    <w:rsid w:val="00C57A2D"/>
    <w:rsid w:val="00C60455"/>
    <w:rsid w:val="00C6518A"/>
    <w:rsid w:val="00C677F4"/>
    <w:rsid w:val="00C70380"/>
    <w:rsid w:val="00C716DE"/>
    <w:rsid w:val="00C81382"/>
    <w:rsid w:val="00C8384C"/>
    <w:rsid w:val="00C84CB7"/>
    <w:rsid w:val="00C95287"/>
    <w:rsid w:val="00C97A5F"/>
    <w:rsid w:val="00CA7E6D"/>
    <w:rsid w:val="00CB18C3"/>
    <w:rsid w:val="00CB1C18"/>
    <w:rsid w:val="00CB4551"/>
    <w:rsid w:val="00CB4F93"/>
    <w:rsid w:val="00CC0CCB"/>
    <w:rsid w:val="00CC53EA"/>
    <w:rsid w:val="00CE7A82"/>
    <w:rsid w:val="00CF39EA"/>
    <w:rsid w:val="00CF586A"/>
    <w:rsid w:val="00CF6873"/>
    <w:rsid w:val="00D02572"/>
    <w:rsid w:val="00D05E29"/>
    <w:rsid w:val="00D05FC8"/>
    <w:rsid w:val="00D07A4A"/>
    <w:rsid w:val="00D1229C"/>
    <w:rsid w:val="00D12E82"/>
    <w:rsid w:val="00D17C31"/>
    <w:rsid w:val="00D20953"/>
    <w:rsid w:val="00D21544"/>
    <w:rsid w:val="00D217AE"/>
    <w:rsid w:val="00D23780"/>
    <w:rsid w:val="00D26207"/>
    <w:rsid w:val="00D31F8A"/>
    <w:rsid w:val="00D34427"/>
    <w:rsid w:val="00D363F5"/>
    <w:rsid w:val="00D43484"/>
    <w:rsid w:val="00D45EFF"/>
    <w:rsid w:val="00D46537"/>
    <w:rsid w:val="00D5038E"/>
    <w:rsid w:val="00D50D7C"/>
    <w:rsid w:val="00D52ED1"/>
    <w:rsid w:val="00D538EF"/>
    <w:rsid w:val="00D557D3"/>
    <w:rsid w:val="00D56BA3"/>
    <w:rsid w:val="00D57D77"/>
    <w:rsid w:val="00D618DD"/>
    <w:rsid w:val="00D756AF"/>
    <w:rsid w:val="00D76FD9"/>
    <w:rsid w:val="00D807E5"/>
    <w:rsid w:val="00D81216"/>
    <w:rsid w:val="00D87F81"/>
    <w:rsid w:val="00D90796"/>
    <w:rsid w:val="00D9140A"/>
    <w:rsid w:val="00D92099"/>
    <w:rsid w:val="00D96876"/>
    <w:rsid w:val="00DA1971"/>
    <w:rsid w:val="00DA2CF5"/>
    <w:rsid w:val="00DA7999"/>
    <w:rsid w:val="00DB069D"/>
    <w:rsid w:val="00DB4E03"/>
    <w:rsid w:val="00DC0717"/>
    <w:rsid w:val="00DC16D8"/>
    <w:rsid w:val="00DD1AAF"/>
    <w:rsid w:val="00DD58BA"/>
    <w:rsid w:val="00DE052E"/>
    <w:rsid w:val="00DE0901"/>
    <w:rsid w:val="00DE3E0A"/>
    <w:rsid w:val="00DE58F5"/>
    <w:rsid w:val="00DF3401"/>
    <w:rsid w:val="00DF5705"/>
    <w:rsid w:val="00E01ACE"/>
    <w:rsid w:val="00E03731"/>
    <w:rsid w:val="00E0549E"/>
    <w:rsid w:val="00E06901"/>
    <w:rsid w:val="00E16BEB"/>
    <w:rsid w:val="00E17D9E"/>
    <w:rsid w:val="00E2360A"/>
    <w:rsid w:val="00E23CB9"/>
    <w:rsid w:val="00E24C8A"/>
    <w:rsid w:val="00E31960"/>
    <w:rsid w:val="00E32E2A"/>
    <w:rsid w:val="00E32F65"/>
    <w:rsid w:val="00E335FF"/>
    <w:rsid w:val="00E36684"/>
    <w:rsid w:val="00E374E3"/>
    <w:rsid w:val="00E40E6E"/>
    <w:rsid w:val="00E42D59"/>
    <w:rsid w:val="00E57BD7"/>
    <w:rsid w:val="00E67841"/>
    <w:rsid w:val="00E77002"/>
    <w:rsid w:val="00E803B7"/>
    <w:rsid w:val="00E871BA"/>
    <w:rsid w:val="00E90E01"/>
    <w:rsid w:val="00E958B6"/>
    <w:rsid w:val="00E9773E"/>
    <w:rsid w:val="00EA0F6A"/>
    <w:rsid w:val="00EA3C52"/>
    <w:rsid w:val="00EA40D1"/>
    <w:rsid w:val="00EA4FA6"/>
    <w:rsid w:val="00EA76A1"/>
    <w:rsid w:val="00EB0FAC"/>
    <w:rsid w:val="00EB1316"/>
    <w:rsid w:val="00EB7B96"/>
    <w:rsid w:val="00EC12BE"/>
    <w:rsid w:val="00EC1EAA"/>
    <w:rsid w:val="00EC34D0"/>
    <w:rsid w:val="00EC4C39"/>
    <w:rsid w:val="00EC50A0"/>
    <w:rsid w:val="00EC5A92"/>
    <w:rsid w:val="00EC6009"/>
    <w:rsid w:val="00EC78D0"/>
    <w:rsid w:val="00ED1DA1"/>
    <w:rsid w:val="00ED33E3"/>
    <w:rsid w:val="00ED4ED7"/>
    <w:rsid w:val="00EE1171"/>
    <w:rsid w:val="00EF4880"/>
    <w:rsid w:val="00EF4B16"/>
    <w:rsid w:val="00F04D5D"/>
    <w:rsid w:val="00F06EF5"/>
    <w:rsid w:val="00F14CE3"/>
    <w:rsid w:val="00F16D7E"/>
    <w:rsid w:val="00F20240"/>
    <w:rsid w:val="00F24794"/>
    <w:rsid w:val="00F249C1"/>
    <w:rsid w:val="00F251B3"/>
    <w:rsid w:val="00F31809"/>
    <w:rsid w:val="00F33774"/>
    <w:rsid w:val="00F3562F"/>
    <w:rsid w:val="00F42B38"/>
    <w:rsid w:val="00F45B43"/>
    <w:rsid w:val="00F534EA"/>
    <w:rsid w:val="00F550A2"/>
    <w:rsid w:val="00F56220"/>
    <w:rsid w:val="00F7020B"/>
    <w:rsid w:val="00F723BE"/>
    <w:rsid w:val="00F73D62"/>
    <w:rsid w:val="00F757E8"/>
    <w:rsid w:val="00F76768"/>
    <w:rsid w:val="00F82489"/>
    <w:rsid w:val="00F92308"/>
    <w:rsid w:val="00F944AD"/>
    <w:rsid w:val="00FA105F"/>
    <w:rsid w:val="00FA4BD1"/>
    <w:rsid w:val="00FB0E91"/>
    <w:rsid w:val="00FB36A7"/>
    <w:rsid w:val="00FB4513"/>
    <w:rsid w:val="00FB4F45"/>
    <w:rsid w:val="00FB5D7E"/>
    <w:rsid w:val="00FC19E9"/>
    <w:rsid w:val="00FC382B"/>
    <w:rsid w:val="00FC4C9D"/>
    <w:rsid w:val="00FC537A"/>
    <w:rsid w:val="00FD1C6A"/>
    <w:rsid w:val="00FD533D"/>
    <w:rsid w:val="00FD5B8A"/>
    <w:rsid w:val="00FE4275"/>
    <w:rsid w:val="00FF19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26B"/>
    <w:pPr>
      <w:tabs>
        <w:tab w:val="left" w:pos="4320"/>
      </w:tabs>
      <w:jc w:val="both"/>
    </w:pPr>
    <w:rPr>
      <w:rFonts w:ascii="Times New Roman" w:eastAsia="宋体" w:hAnsi="Times New Roman" w:cs="Times New Roman"/>
      <w:kern w:val="0"/>
      <w:sz w:val="20"/>
      <w:szCs w:val="20"/>
      <w:lang w:val="en-GB"/>
    </w:rPr>
  </w:style>
  <w:style w:type="paragraph" w:styleId="1">
    <w:name w:val="heading 1"/>
    <w:aliases w:val="NMP Heading 1,H1,h11,h12,h13,h14,h15,h16,app heading 1,l1,Memo Heading 1,Heading 1_a,heading 1,h17,h111,h121,h131,h141,h151,h161,h18,h112,h122,h132,h142,h152,h162,h19,h113,h123,h133,h143,h153,h163,Heading 1 Char,Alt+1,Alt+11,Alt+12,Alt+13,h1,삼성제목 1"/>
    <w:basedOn w:val="a"/>
    <w:next w:val="a"/>
    <w:link w:val="1Char"/>
    <w:qFormat/>
    <w:rsid w:val="00F944AD"/>
    <w:pPr>
      <w:keepNext/>
      <w:numPr>
        <w:numId w:val="27"/>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Char"/>
    <w:qFormat/>
    <w:rsid w:val="00F944AD"/>
    <w:pPr>
      <w:keepNext/>
      <w:numPr>
        <w:ilvl w:val="1"/>
        <w:numId w:val="27"/>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944AD"/>
    <w:pPr>
      <w:keepNext/>
      <w:numPr>
        <w:ilvl w:val="2"/>
        <w:numId w:val="27"/>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heading 4"/>
    <w:basedOn w:val="3"/>
    <w:next w:val="a"/>
    <w:link w:val="4Char"/>
    <w:qFormat/>
    <w:rsid w:val="00F944AD"/>
    <w:pPr>
      <w:numPr>
        <w:ilvl w:val="3"/>
      </w:numPr>
      <w:outlineLvl w:val="3"/>
    </w:pPr>
    <w:rPr>
      <w:i/>
    </w:rPr>
  </w:style>
  <w:style w:type="paragraph" w:styleId="5">
    <w:name w:val="heading 5"/>
    <w:aliases w:val="H5"/>
    <w:basedOn w:val="4"/>
    <w:next w:val="a"/>
    <w:link w:val="5Char"/>
    <w:qFormat/>
    <w:rsid w:val="00F944AD"/>
    <w:pPr>
      <w:numPr>
        <w:ilvl w:val="4"/>
      </w:numPr>
      <w:outlineLvl w:val="4"/>
    </w:pPr>
    <w:rPr>
      <w:bCs w:val="0"/>
      <w:i w:val="0"/>
      <w:iCs/>
      <w:sz w:val="18"/>
    </w:rPr>
  </w:style>
  <w:style w:type="paragraph" w:styleId="6">
    <w:name w:val="heading 6"/>
    <w:basedOn w:val="a"/>
    <w:next w:val="a"/>
    <w:link w:val="6Char"/>
    <w:qFormat/>
    <w:rsid w:val="00F944AD"/>
    <w:pPr>
      <w:numPr>
        <w:ilvl w:val="5"/>
        <w:numId w:val="27"/>
      </w:numPr>
      <w:spacing w:before="240" w:after="60"/>
      <w:outlineLvl w:val="5"/>
    </w:pPr>
    <w:rPr>
      <w:b/>
      <w:bCs/>
      <w:sz w:val="22"/>
      <w:szCs w:val="22"/>
    </w:rPr>
  </w:style>
  <w:style w:type="paragraph" w:styleId="7">
    <w:name w:val="heading 7"/>
    <w:basedOn w:val="a"/>
    <w:next w:val="a"/>
    <w:link w:val="7Char"/>
    <w:qFormat/>
    <w:rsid w:val="00F944AD"/>
    <w:pPr>
      <w:numPr>
        <w:ilvl w:val="6"/>
        <w:numId w:val="27"/>
      </w:numPr>
      <w:spacing w:before="240" w:after="60"/>
      <w:outlineLvl w:val="6"/>
    </w:pPr>
    <w:rPr>
      <w:sz w:val="24"/>
    </w:rPr>
  </w:style>
  <w:style w:type="paragraph" w:styleId="8">
    <w:name w:val="heading 8"/>
    <w:aliases w:val="Table Heading"/>
    <w:basedOn w:val="a"/>
    <w:next w:val="a"/>
    <w:link w:val="8Char"/>
    <w:qFormat/>
    <w:rsid w:val="00F944AD"/>
    <w:pPr>
      <w:numPr>
        <w:ilvl w:val="7"/>
        <w:numId w:val="27"/>
      </w:numPr>
      <w:spacing w:before="240" w:after="60"/>
      <w:outlineLvl w:val="7"/>
    </w:pPr>
    <w:rPr>
      <w:i/>
      <w:iCs/>
      <w:sz w:val="24"/>
    </w:rPr>
  </w:style>
  <w:style w:type="paragraph" w:styleId="9">
    <w:name w:val="heading 9"/>
    <w:aliases w:val="Figure Heading,FH"/>
    <w:basedOn w:val="a"/>
    <w:next w:val="a"/>
    <w:link w:val="9Char"/>
    <w:qFormat/>
    <w:rsid w:val="00F944AD"/>
    <w:pPr>
      <w:numPr>
        <w:ilvl w:val="8"/>
        <w:numId w:val="27"/>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F944AD"/>
    <w:rPr>
      <w:rFonts w:ascii="Arial" w:eastAsia="Batang" w:hAnsi="Arial" w:cs="Arial"/>
      <w:b/>
      <w:bCs/>
      <w:kern w:val="32"/>
      <w:sz w:val="32"/>
      <w:szCs w:val="32"/>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F944AD"/>
    <w:rPr>
      <w:rFonts w:ascii="Arial" w:eastAsia="Batang" w:hAnsi="Arial" w:cs="Arial"/>
      <w:b/>
      <w:bCs/>
      <w:i/>
      <w:iCs/>
      <w:kern w:val="0"/>
      <w:sz w:val="24"/>
      <w:szCs w:val="28"/>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F944AD"/>
    <w:rPr>
      <w:rFonts w:ascii="Arial" w:eastAsia="Batang" w:hAnsi="Arial" w:cs="Arial"/>
      <w:b/>
      <w:bCs/>
      <w:kern w:val="0"/>
      <w:sz w:val="20"/>
      <w:szCs w:val="2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F944AD"/>
    <w:rPr>
      <w:rFonts w:ascii="Arial" w:eastAsia="Batang" w:hAnsi="Arial" w:cs="Arial"/>
      <w:b/>
      <w:bCs/>
      <w:i/>
      <w:kern w:val="0"/>
      <w:sz w:val="20"/>
      <w:szCs w:val="26"/>
      <w:lang w:val="en-GB" w:eastAsia="en-US"/>
    </w:rPr>
  </w:style>
  <w:style w:type="character" w:customStyle="1" w:styleId="5Char">
    <w:name w:val="标题 5 Char"/>
    <w:aliases w:val="H5 Char"/>
    <w:basedOn w:val="a0"/>
    <w:link w:val="5"/>
    <w:rsid w:val="00F944AD"/>
    <w:rPr>
      <w:rFonts w:ascii="Arial" w:eastAsia="Batang" w:hAnsi="Arial" w:cs="Arial"/>
      <w:b/>
      <w:iCs/>
      <w:kern w:val="0"/>
      <w:sz w:val="18"/>
      <w:szCs w:val="26"/>
      <w:lang w:val="en-GB" w:eastAsia="en-US"/>
    </w:rPr>
  </w:style>
  <w:style w:type="character" w:customStyle="1" w:styleId="6Char">
    <w:name w:val="标题 6 Char"/>
    <w:basedOn w:val="a0"/>
    <w:link w:val="6"/>
    <w:rsid w:val="00F944AD"/>
    <w:rPr>
      <w:rFonts w:ascii="Times New Roman" w:eastAsia="Batang" w:hAnsi="Times New Roman" w:cs="Times New Roman"/>
      <w:b/>
      <w:bCs/>
      <w:kern w:val="0"/>
      <w:sz w:val="22"/>
      <w:lang w:val="en-GB" w:eastAsia="en-US"/>
    </w:rPr>
  </w:style>
  <w:style w:type="character" w:customStyle="1" w:styleId="7Char">
    <w:name w:val="标题 7 Char"/>
    <w:basedOn w:val="a0"/>
    <w:link w:val="7"/>
    <w:rsid w:val="00F944AD"/>
    <w:rPr>
      <w:rFonts w:ascii="Times New Roman" w:eastAsia="Batang" w:hAnsi="Times New Roman" w:cs="Times New Roman"/>
      <w:kern w:val="0"/>
      <w:sz w:val="24"/>
      <w:szCs w:val="24"/>
      <w:lang w:val="en-GB" w:eastAsia="en-US"/>
    </w:rPr>
  </w:style>
  <w:style w:type="character" w:customStyle="1" w:styleId="8Char">
    <w:name w:val="标题 8 Char"/>
    <w:aliases w:val="Table Heading Char"/>
    <w:basedOn w:val="a0"/>
    <w:link w:val="8"/>
    <w:rsid w:val="00F944AD"/>
    <w:rPr>
      <w:rFonts w:ascii="Times New Roman" w:eastAsia="Batang" w:hAnsi="Times New Roman" w:cs="Times New Roman"/>
      <w:i/>
      <w:iCs/>
      <w:kern w:val="0"/>
      <w:sz w:val="24"/>
      <w:szCs w:val="24"/>
      <w:lang w:val="en-GB" w:eastAsia="en-US"/>
    </w:rPr>
  </w:style>
  <w:style w:type="character" w:customStyle="1" w:styleId="9Char">
    <w:name w:val="标题 9 Char"/>
    <w:aliases w:val="Figure Heading Char,FH Char"/>
    <w:basedOn w:val="a0"/>
    <w:link w:val="9"/>
    <w:rsid w:val="00F944AD"/>
    <w:rPr>
      <w:rFonts w:ascii="Arial" w:eastAsia="Batang" w:hAnsi="Arial" w:cs="Arial"/>
      <w:kern w:val="0"/>
      <w:sz w:val="22"/>
      <w:lang w:val="en-GB" w:eastAsia="en-US"/>
    </w:rPr>
  </w:style>
  <w:style w:type="paragraph" w:styleId="a3">
    <w:name w:val="List Paragraph"/>
    <w:basedOn w:val="a"/>
    <w:uiPriority w:val="34"/>
    <w:qFormat/>
    <w:rsid w:val="00F944AD"/>
    <w:pPr>
      <w:ind w:firstLineChars="200" w:firstLine="420"/>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6A726B"/>
    <w:pPr>
      <w:widowControl w:val="0"/>
    </w:pPr>
    <w:rPr>
      <w:rFonts w:ascii="Arial" w:eastAsia="MS Mincho" w:hAnsi="Arial" w:cs="Times New Roman"/>
      <w:b/>
      <w:noProof/>
      <w:kern w:val="0"/>
      <w:sz w:val="18"/>
      <w:szCs w:val="20"/>
      <w:lang w:val="en-GB"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6A726B"/>
    <w:rPr>
      <w:rFonts w:ascii="Arial" w:eastAsia="MS Mincho" w:hAnsi="Arial" w:cs="Times New Roman"/>
      <w:b/>
      <w:noProof/>
      <w:kern w:val="0"/>
      <w:sz w:val="18"/>
      <w:szCs w:val="20"/>
      <w:lang w:val="en-GB" w:eastAsia="en-US"/>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0"/>
    <w:rsid w:val="006A726B"/>
    <w:pPr>
      <w:tabs>
        <w:tab w:val="clear" w:pos="4320"/>
      </w:tabs>
      <w:spacing w:after="120"/>
    </w:pPr>
    <w:rPr>
      <w:rFonts w:eastAsia="MS Mincho"/>
      <w:szCs w:val="24"/>
      <w:lang w:val="en-US" w:eastAsia="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5"/>
    <w:rsid w:val="006A726B"/>
    <w:rPr>
      <w:rFonts w:ascii="Times New Roman" w:eastAsia="MS Mincho" w:hAnsi="Times New Roman" w:cs="Times New Roman"/>
      <w:kern w:val="0"/>
      <w:sz w:val="20"/>
      <w:szCs w:val="24"/>
      <w:lang w:eastAsia="en-US"/>
    </w:rPr>
  </w:style>
  <w:style w:type="paragraph" w:customStyle="1" w:styleId="111">
    <w:name w:val="111"/>
    <w:basedOn w:val="1"/>
    <w:link w:val="111Char"/>
    <w:qFormat/>
    <w:rsid w:val="006A726B"/>
    <w:pPr>
      <w:keepLines/>
      <w:numPr>
        <w:numId w:val="30"/>
      </w:numPr>
      <w:pBdr>
        <w:top w:val="single" w:sz="12" w:space="3" w:color="auto"/>
      </w:pBdr>
      <w:tabs>
        <w:tab w:val="clear" w:pos="4320"/>
      </w:tabs>
      <w:overflowPunct w:val="0"/>
      <w:autoSpaceDE w:val="0"/>
      <w:autoSpaceDN w:val="0"/>
      <w:adjustRightInd w:val="0"/>
      <w:spacing w:after="180"/>
      <w:textAlignment w:val="baseline"/>
    </w:pPr>
  </w:style>
  <w:style w:type="paragraph" w:styleId="a6">
    <w:name w:val="caption"/>
    <w:aliases w:val="cap,cap Char"/>
    <w:basedOn w:val="a"/>
    <w:next w:val="a"/>
    <w:link w:val="Char1"/>
    <w:unhideWhenUsed/>
    <w:qFormat/>
    <w:rsid w:val="00655BBE"/>
    <w:pPr>
      <w:widowControl w:val="0"/>
      <w:tabs>
        <w:tab w:val="clear" w:pos="4320"/>
      </w:tabs>
      <w:wordWrap w:val="0"/>
      <w:autoSpaceDE w:val="0"/>
      <w:autoSpaceDN w:val="0"/>
      <w:spacing w:after="200" w:line="276" w:lineRule="auto"/>
    </w:pPr>
    <w:rPr>
      <w:rFonts w:asciiTheme="minorHAnsi" w:eastAsiaTheme="minorEastAsia" w:hAnsiTheme="minorHAnsi" w:cstheme="minorBidi"/>
      <w:b/>
      <w:bCs/>
      <w:kern w:val="2"/>
      <w:lang w:val="en-US" w:eastAsia="ko-KR"/>
    </w:rPr>
  </w:style>
  <w:style w:type="character" w:customStyle="1" w:styleId="111Char">
    <w:name w:val="111 Char"/>
    <w:basedOn w:val="1Char"/>
    <w:link w:val="111"/>
    <w:rsid w:val="006A726B"/>
    <w:rPr>
      <w:rFonts w:eastAsia="宋体"/>
      <w:b/>
      <w:bCs/>
    </w:rPr>
  </w:style>
  <w:style w:type="character" w:styleId="a7">
    <w:name w:val="annotation reference"/>
    <w:basedOn w:val="a0"/>
    <w:unhideWhenUsed/>
    <w:rsid w:val="00655BBE"/>
    <w:rPr>
      <w:sz w:val="21"/>
      <w:szCs w:val="21"/>
    </w:rPr>
  </w:style>
  <w:style w:type="paragraph" w:styleId="a8">
    <w:name w:val="annotation text"/>
    <w:basedOn w:val="a"/>
    <w:link w:val="Char2"/>
    <w:unhideWhenUsed/>
    <w:rsid w:val="00655BBE"/>
    <w:pPr>
      <w:widowControl w:val="0"/>
      <w:tabs>
        <w:tab w:val="clear" w:pos="4320"/>
      </w:tabs>
      <w:wordWrap w:val="0"/>
      <w:autoSpaceDE w:val="0"/>
      <w:autoSpaceDN w:val="0"/>
      <w:spacing w:after="200" w:line="276" w:lineRule="auto"/>
      <w:jc w:val="left"/>
    </w:pPr>
    <w:rPr>
      <w:rFonts w:asciiTheme="minorHAnsi" w:eastAsiaTheme="minorEastAsia" w:hAnsiTheme="minorHAnsi" w:cstheme="minorBidi"/>
      <w:kern w:val="2"/>
      <w:szCs w:val="22"/>
      <w:lang w:val="en-US" w:eastAsia="ko-KR"/>
    </w:rPr>
  </w:style>
  <w:style w:type="character" w:customStyle="1" w:styleId="Char2">
    <w:name w:val="批注文字 Char"/>
    <w:basedOn w:val="a0"/>
    <w:link w:val="a8"/>
    <w:rsid w:val="00655BBE"/>
    <w:rPr>
      <w:sz w:val="20"/>
      <w:lang w:eastAsia="ko-KR"/>
    </w:rPr>
  </w:style>
  <w:style w:type="paragraph" w:styleId="a9">
    <w:name w:val="Balloon Text"/>
    <w:basedOn w:val="a"/>
    <w:link w:val="Char3"/>
    <w:uiPriority w:val="99"/>
    <w:semiHidden/>
    <w:unhideWhenUsed/>
    <w:rsid w:val="00655BBE"/>
    <w:rPr>
      <w:sz w:val="18"/>
      <w:szCs w:val="18"/>
    </w:rPr>
  </w:style>
  <w:style w:type="character" w:customStyle="1" w:styleId="Char3">
    <w:name w:val="批注框文本 Char"/>
    <w:basedOn w:val="a0"/>
    <w:link w:val="a9"/>
    <w:uiPriority w:val="99"/>
    <w:semiHidden/>
    <w:rsid w:val="00655BBE"/>
    <w:rPr>
      <w:rFonts w:ascii="Times New Roman" w:eastAsia="宋体" w:hAnsi="Times New Roman" w:cs="Times New Roman"/>
      <w:kern w:val="0"/>
      <w:sz w:val="18"/>
      <w:szCs w:val="18"/>
      <w:lang w:val="en-GB"/>
    </w:rPr>
  </w:style>
  <w:style w:type="paragraph" w:customStyle="1" w:styleId="10">
    <w:name w:val="样式1"/>
    <w:basedOn w:val="a"/>
    <w:next w:val="a5"/>
    <w:link w:val="1Char0"/>
    <w:qFormat/>
    <w:rsid w:val="00BC3D5E"/>
    <w:rPr>
      <w:b/>
      <w:sz w:val="24"/>
      <w:szCs w:val="24"/>
      <w:lang w:val="en-US"/>
    </w:rPr>
  </w:style>
  <w:style w:type="paragraph" w:styleId="aa">
    <w:name w:val="Document Map"/>
    <w:basedOn w:val="a"/>
    <w:link w:val="Char4"/>
    <w:uiPriority w:val="99"/>
    <w:semiHidden/>
    <w:unhideWhenUsed/>
    <w:rsid w:val="00BC3D5E"/>
    <w:rPr>
      <w:rFonts w:ascii="宋体"/>
      <w:sz w:val="18"/>
      <w:szCs w:val="18"/>
    </w:rPr>
  </w:style>
  <w:style w:type="character" w:customStyle="1" w:styleId="1Char0">
    <w:name w:val="样式1 Char"/>
    <w:basedOn w:val="a0"/>
    <w:link w:val="10"/>
    <w:rsid w:val="00BC3D5E"/>
    <w:rPr>
      <w:rFonts w:ascii="Times New Roman" w:eastAsia="宋体" w:hAnsi="Times New Roman" w:cs="Times New Roman"/>
      <w:b/>
      <w:kern w:val="0"/>
      <w:sz w:val="24"/>
      <w:szCs w:val="24"/>
    </w:rPr>
  </w:style>
  <w:style w:type="character" w:customStyle="1" w:styleId="Char4">
    <w:name w:val="文档结构图 Char"/>
    <w:basedOn w:val="a0"/>
    <w:link w:val="aa"/>
    <w:uiPriority w:val="99"/>
    <w:semiHidden/>
    <w:rsid w:val="00BC3D5E"/>
    <w:rPr>
      <w:rFonts w:ascii="宋体" w:eastAsia="宋体" w:hAnsi="Times New Roman" w:cs="Times New Roman"/>
      <w:kern w:val="0"/>
      <w:sz w:val="18"/>
      <w:szCs w:val="18"/>
      <w:lang w:val="en-GB"/>
    </w:rPr>
  </w:style>
  <w:style w:type="paragraph" w:customStyle="1" w:styleId="222">
    <w:name w:val="222"/>
    <w:basedOn w:val="10"/>
    <w:next w:val="a5"/>
    <w:link w:val="222Char"/>
    <w:qFormat/>
    <w:rsid w:val="00BC3D5E"/>
    <w:pPr>
      <w:outlineLvl w:val="1"/>
    </w:pPr>
  </w:style>
  <w:style w:type="character" w:customStyle="1" w:styleId="222Char">
    <w:name w:val="222 Char"/>
    <w:basedOn w:val="1Char0"/>
    <w:link w:val="222"/>
    <w:rsid w:val="00BC3D5E"/>
  </w:style>
  <w:style w:type="paragraph" w:styleId="ab">
    <w:name w:val="footer"/>
    <w:basedOn w:val="a"/>
    <w:link w:val="Char5"/>
    <w:uiPriority w:val="99"/>
    <w:semiHidden/>
    <w:unhideWhenUsed/>
    <w:rsid w:val="009B40B7"/>
    <w:pPr>
      <w:tabs>
        <w:tab w:val="clear" w:pos="4320"/>
        <w:tab w:val="center" w:pos="4153"/>
        <w:tab w:val="right" w:pos="8306"/>
      </w:tabs>
      <w:snapToGrid w:val="0"/>
      <w:jc w:val="left"/>
    </w:pPr>
    <w:rPr>
      <w:sz w:val="18"/>
      <w:szCs w:val="18"/>
    </w:rPr>
  </w:style>
  <w:style w:type="character" w:customStyle="1" w:styleId="Char5">
    <w:name w:val="页脚 Char"/>
    <w:basedOn w:val="a0"/>
    <w:link w:val="ab"/>
    <w:uiPriority w:val="99"/>
    <w:semiHidden/>
    <w:rsid w:val="009B40B7"/>
    <w:rPr>
      <w:rFonts w:ascii="Times New Roman" w:eastAsia="宋体" w:hAnsi="Times New Roman" w:cs="Times New Roman"/>
      <w:kern w:val="0"/>
      <w:sz w:val="18"/>
      <w:szCs w:val="18"/>
      <w:lang w:val="en-GB"/>
    </w:rPr>
  </w:style>
  <w:style w:type="paragraph" w:customStyle="1" w:styleId="FP">
    <w:name w:val="FP"/>
    <w:basedOn w:val="a"/>
    <w:rsid w:val="00617151"/>
    <w:pPr>
      <w:tabs>
        <w:tab w:val="clear" w:pos="4320"/>
      </w:tabs>
      <w:overflowPunct w:val="0"/>
      <w:autoSpaceDE w:val="0"/>
      <w:autoSpaceDN w:val="0"/>
      <w:adjustRightInd w:val="0"/>
      <w:jc w:val="left"/>
      <w:textAlignment w:val="baseline"/>
    </w:pPr>
    <w:rPr>
      <w:rFonts w:eastAsiaTheme="minorEastAsia"/>
      <w:lang w:eastAsia="ja-JP"/>
    </w:rPr>
  </w:style>
  <w:style w:type="paragraph" w:styleId="ac">
    <w:name w:val="annotation subject"/>
    <w:basedOn w:val="a8"/>
    <w:next w:val="a8"/>
    <w:link w:val="Char6"/>
    <w:uiPriority w:val="99"/>
    <w:semiHidden/>
    <w:unhideWhenUsed/>
    <w:rsid w:val="005577AA"/>
    <w:pPr>
      <w:widowControl/>
      <w:tabs>
        <w:tab w:val="left" w:pos="4320"/>
      </w:tabs>
      <w:wordWrap/>
      <w:autoSpaceDE/>
      <w:autoSpaceDN/>
      <w:spacing w:after="0" w:line="240" w:lineRule="auto"/>
    </w:pPr>
    <w:rPr>
      <w:rFonts w:ascii="Times New Roman" w:eastAsia="宋体" w:hAnsi="Times New Roman" w:cs="Times New Roman"/>
      <w:b/>
      <w:bCs/>
      <w:kern w:val="0"/>
      <w:szCs w:val="20"/>
      <w:lang w:val="en-GB" w:eastAsia="zh-CN"/>
    </w:rPr>
  </w:style>
  <w:style w:type="character" w:customStyle="1" w:styleId="Char6">
    <w:name w:val="批注主题 Char"/>
    <w:basedOn w:val="Char2"/>
    <w:link w:val="ac"/>
    <w:uiPriority w:val="99"/>
    <w:semiHidden/>
    <w:rsid w:val="005577AA"/>
    <w:rPr>
      <w:rFonts w:ascii="Times New Roman" w:eastAsia="宋体" w:hAnsi="Times New Roman" w:cs="Times New Roman"/>
      <w:b/>
      <w:bCs/>
      <w:kern w:val="0"/>
      <w:szCs w:val="20"/>
      <w:lang w:val="en-GB"/>
    </w:rPr>
  </w:style>
  <w:style w:type="character" w:styleId="ad">
    <w:name w:val="Hyperlink"/>
    <w:rsid w:val="00716D45"/>
    <w:rPr>
      <w:color w:val="0000FF"/>
      <w:u w:val="single"/>
    </w:rPr>
  </w:style>
  <w:style w:type="paragraph" w:customStyle="1" w:styleId="Reference">
    <w:name w:val="Reference"/>
    <w:basedOn w:val="a"/>
    <w:rsid w:val="0048720B"/>
    <w:pPr>
      <w:numPr>
        <w:numId w:val="33"/>
      </w:numPr>
      <w:tabs>
        <w:tab w:val="clear" w:pos="4320"/>
      </w:tabs>
      <w:overflowPunct w:val="0"/>
      <w:autoSpaceDE w:val="0"/>
      <w:autoSpaceDN w:val="0"/>
      <w:adjustRightInd w:val="0"/>
      <w:spacing w:after="120"/>
      <w:textAlignment w:val="baseline"/>
    </w:pPr>
    <w:rPr>
      <w:rFonts w:ascii="Arial" w:eastAsia="Times New Roman" w:hAnsi="Arial"/>
    </w:rPr>
  </w:style>
  <w:style w:type="paragraph" w:customStyle="1" w:styleId="zhengwen">
    <w:name w:val="zhengwen"/>
    <w:basedOn w:val="a"/>
    <w:link w:val="zhengwenChar"/>
    <w:qFormat/>
    <w:rsid w:val="00736B0B"/>
    <w:pPr>
      <w:tabs>
        <w:tab w:val="clear" w:pos="4320"/>
      </w:tabs>
      <w:jc w:val="left"/>
    </w:pPr>
    <w:rPr>
      <w:rFonts w:eastAsiaTheme="minorEastAsia" w:cstheme="minorBidi"/>
      <w:szCs w:val="24"/>
    </w:rPr>
  </w:style>
  <w:style w:type="character" w:customStyle="1" w:styleId="zhengwenChar">
    <w:name w:val="zhengwen Char"/>
    <w:basedOn w:val="a0"/>
    <w:link w:val="zhengwen"/>
    <w:rsid w:val="00736B0B"/>
    <w:rPr>
      <w:rFonts w:ascii="Times New Roman" w:hAnsi="Times New Roman"/>
      <w:kern w:val="0"/>
      <w:sz w:val="20"/>
      <w:szCs w:val="24"/>
      <w:lang w:val="en-GB"/>
    </w:rPr>
  </w:style>
  <w:style w:type="character" w:customStyle="1" w:styleId="Char1">
    <w:name w:val="题注 Char"/>
    <w:aliases w:val="cap Char1,cap Char Char"/>
    <w:link w:val="a6"/>
    <w:rsid w:val="00BA79EA"/>
    <w:rPr>
      <w:b/>
      <w:bCs/>
      <w:sz w:val="20"/>
      <w:szCs w:val="20"/>
      <w:lang w:eastAsia="ko-KR"/>
    </w:rPr>
  </w:style>
  <w:style w:type="paragraph" w:customStyle="1" w:styleId="proposal">
    <w:name w:val="proposal"/>
    <w:basedOn w:val="zhengwen"/>
    <w:link w:val="proposalChar"/>
    <w:qFormat/>
    <w:rsid w:val="00274109"/>
    <w:pPr>
      <w:spacing w:beforeLines="50" w:afterLines="50"/>
    </w:pPr>
    <w:rPr>
      <w:b/>
    </w:rPr>
  </w:style>
  <w:style w:type="paragraph" w:customStyle="1" w:styleId="candidate">
    <w:name w:val="candidate"/>
    <w:basedOn w:val="zhengwen"/>
    <w:link w:val="candidateChar"/>
    <w:qFormat/>
    <w:rsid w:val="00274109"/>
    <w:pPr>
      <w:spacing w:beforeLines="50"/>
    </w:pPr>
    <w:rPr>
      <w:b/>
      <w:i/>
    </w:rPr>
  </w:style>
  <w:style w:type="character" w:customStyle="1" w:styleId="proposalChar">
    <w:name w:val="proposal Char"/>
    <w:basedOn w:val="zhengwenChar"/>
    <w:link w:val="proposal"/>
    <w:rsid w:val="00274109"/>
    <w:rPr>
      <w:b/>
    </w:rPr>
  </w:style>
  <w:style w:type="character" w:customStyle="1" w:styleId="candidateChar">
    <w:name w:val="candidate Char"/>
    <w:basedOn w:val="zhengwenChar"/>
    <w:link w:val="candidate"/>
    <w:rsid w:val="00274109"/>
    <w:rPr>
      <w:b/>
      <w:i/>
    </w:rPr>
  </w:style>
</w:styles>
</file>

<file path=word/webSettings.xml><?xml version="1.0" encoding="utf-8"?>
<w:webSettings xmlns:r="http://schemas.openxmlformats.org/officeDocument/2006/relationships" xmlns:w="http://schemas.openxmlformats.org/wordprocessingml/2006/main">
  <w:divs>
    <w:div w:id="684787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63EE8B-4542-4ACE-AC33-918417036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444</TotalTime>
  <Pages>5</Pages>
  <Words>1581</Words>
  <Characters>9012</Characters>
  <Application>Microsoft Office Word</Application>
  <DocSecurity>0</DocSecurity>
  <Lines>75</Lines>
  <Paragraphs>21</Paragraphs>
  <ScaleCrop>false</ScaleCrop>
  <Company>China</Company>
  <LinksUpToDate>false</LinksUpToDate>
  <CharactersWithSpaces>10572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36</cp:revision>
  <dcterms:created xsi:type="dcterms:W3CDTF">2014-03-21T06:13:00Z</dcterms:created>
  <dcterms:modified xsi:type="dcterms:W3CDTF">2014-05-09T07:55:00Z</dcterms:modified>
</cp:coreProperties>
</file>